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25" w:rsidRDefault="009B4D25" w:rsidP="009B4D25">
      <w:pPr>
        <w:jc w:val="center"/>
        <w:rPr>
          <w:rFonts w:ascii="Calibri" w:eastAsia="方正小标宋_GBK" w:hAnsi="Calibri"/>
          <w:b/>
          <w:sz w:val="48"/>
          <w:szCs w:val="48"/>
        </w:rPr>
      </w:pPr>
      <w:r w:rsidRPr="00395402">
        <w:rPr>
          <w:rFonts w:ascii="Calibri" w:eastAsia="方正小标宋_GBK" w:hAnsi="Calibri" w:hint="eastAsia"/>
          <w:b/>
          <w:sz w:val="48"/>
          <w:szCs w:val="48"/>
        </w:rPr>
        <w:t>共青团淮安市委员会</w:t>
      </w:r>
      <w:r w:rsidRPr="00395402">
        <w:rPr>
          <w:rFonts w:ascii="Calibri" w:eastAsia="方正小标宋_GBK" w:hAnsi="Calibri" w:hint="eastAsia"/>
          <w:b/>
          <w:sz w:val="48"/>
          <w:szCs w:val="48"/>
        </w:rPr>
        <w:t>201</w:t>
      </w:r>
      <w:r>
        <w:rPr>
          <w:rFonts w:ascii="Calibri" w:eastAsia="方正小标宋_GBK" w:hAnsi="Calibri" w:hint="eastAsia"/>
          <w:b/>
          <w:sz w:val="48"/>
          <w:szCs w:val="48"/>
        </w:rPr>
        <w:t>6</w:t>
      </w:r>
      <w:r w:rsidRPr="00395402">
        <w:rPr>
          <w:rFonts w:ascii="Calibri" w:eastAsia="方正小标宋_GBK" w:hAnsi="Calibri" w:hint="eastAsia"/>
          <w:b/>
          <w:sz w:val="48"/>
          <w:szCs w:val="48"/>
        </w:rPr>
        <w:t>年部门</w:t>
      </w:r>
      <w:r>
        <w:rPr>
          <w:rFonts w:ascii="Calibri" w:eastAsia="方正小标宋_GBK" w:hAnsi="Calibri" w:hint="eastAsia"/>
          <w:b/>
          <w:sz w:val="48"/>
          <w:szCs w:val="48"/>
        </w:rPr>
        <w:t>决算</w:t>
      </w:r>
    </w:p>
    <w:p w:rsidR="009B4D25" w:rsidRDefault="009B4D25" w:rsidP="009B4D25">
      <w:pPr>
        <w:spacing w:line="540" w:lineRule="exact"/>
        <w:rPr>
          <w:rFonts w:ascii="方正黑体_GBK" w:eastAsia="方正黑体_GBK"/>
          <w:sz w:val="32"/>
          <w:szCs w:val="32"/>
        </w:rPr>
      </w:pPr>
      <w:r>
        <w:rPr>
          <w:rFonts w:ascii="方正黑体_GBK" w:eastAsia="方正黑体_GBK" w:hint="eastAsia"/>
          <w:sz w:val="32"/>
          <w:szCs w:val="32"/>
        </w:rPr>
        <w:t>第一部分 部门概况</w:t>
      </w:r>
    </w:p>
    <w:p w:rsidR="009B4D25" w:rsidRDefault="009B4D25" w:rsidP="009B4D25">
      <w:pPr>
        <w:widowControl w:val="0"/>
        <w:numPr>
          <w:ilvl w:val="0"/>
          <w:numId w:val="1"/>
        </w:numPr>
        <w:adjustRightInd/>
        <w:snapToGrid/>
        <w:spacing w:after="0" w:line="540" w:lineRule="exact"/>
        <w:jc w:val="both"/>
        <w:rPr>
          <w:rFonts w:ascii="方正仿宋_GBK" w:eastAsia="方正仿宋_GBK"/>
          <w:sz w:val="32"/>
          <w:szCs w:val="32"/>
        </w:rPr>
      </w:pPr>
      <w:r>
        <w:rPr>
          <w:rFonts w:ascii="方正仿宋_GBK" w:eastAsia="方正仿宋_GBK" w:hint="eastAsia"/>
          <w:sz w:val="32"/>
          <w:szCs w:val="32"/>
        </w:rPr>
        <w:t>主要职能</w:t>
      </w:r>
    </w:p>
    <w:p w:rsidR="009B4D25" w:rsidRDefault="009B4D25" w:rsidP="009B4D25">
      <w:pPr>
        <w:ind w:left="640"/>
        <w:rPr>
          <w:rFonts w:ascii="仿宋" w:eastAsia="仿宋" w:hAnsi="仿宋" w:cs="仿宋"/>
          <w:sz w:val="32"/>
          <w:szCs w:val="32"/>
        </w:rPr>
      </w:pPr>
      <w:r>
        <w:rPr>
          <w:rFonts w:ascii="仿宋" w:eastAsia="仿宋" w:hAnsi="仿宋" w:cs="仿宋" w:hint="eastAsia"/>
          <w:sz w:val="32"/>
          <w:szCs w:val="32"/>
        </w:rPr>
        <w:t>（一）团市委主要职能</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1、领导全市共青团工作，领导和指导市青联、市学联和市少先队工作委员会工作，对全市性青年社团组织进行指导和管理。</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2、参与制订青少年事业发展规划和青少年工作计划，对全市共青团系统的团校、青少年活动阵地、青少年报刊、青少年服务机构的建设和青少年读物出版、发行工作等事务进行规划和管理。</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3、参与有关青少年法规的实施、监督等工作，协助党委和政府处理、协调与青少年利益相关的事务。</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4、调查青年思想动态和青年工作状况，研究青少年运动、青少年工作理论和思想教育问题，提出相应对策，开展各项活动。</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lastRenderedPageBreak/>
        <w:t xml:space="preserve">    5、协助政府教育部门做好大、中、小学生的教育管理工作，维护学校稳定和社会安定团结。</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6、团结和带领全市团员青年在建设社会主义市场经济进程中发挥主力军和突击队作用。</w:t>
      </w:r>
    </w:p>
    <w:p w:rsidR="009B4D25" w:rsidRDefault="009B4D25" w:rsidP="009B4D25">
      <w:pPr>
        <w:widowControl w:val="0"/>
        <w:numPr>
          <w:ilvl w:val="0"/>
          <w:numId w:val="4"/>
        </w:numPr>
        <w:adjustRightInd/>
        <w:snapToGrid/>
        <w:spacing w:after="0" w:line="600" w:lineRule="exact"/>
        <w:jc w:val="both"/>
        <w:rPr>
          <w:rFonts w:ascii="仿宋" w:eastAsia="仿宋" w:hAnsi="仿宋" w:cs="仿宋"/>
          <w:sz w:val="32"/>
          <w:szCs w:val="32"/>
        </w:rPr>
      </w:pPr>
      <w:r>
        <w:rPr>
          <w:rFonts w:ascii="仿宋" w:eastAsia="仿宋" w:hAnsi="仿宋" w:cs="仿宋" w:hint="eastAsia"/>
          <w:sz w:val="32"/>
          <w:szCs w:val="32"/>
        </w:rPr>
        <w:t>负责全市青年统战工作，负责全市青少年外事工作。</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8、负责组织、指导各级团组织做好团属企事业、青少年事业发展的管理工作，募集青少年事业发展经费、负责承担实施全市“希望工程”的有关工作。</w:t>
      </w:r>
    </w:p>
    <w:p w:rsidR="009B4D25" w:rsidRDefault="009B4D25" w:rsidP="009B4D25">
      <w:pPr>
        <w:spacing w:line="600" w:lineRule="exact"/>
        <w:rPr>
          <w:rFonts w:ascii="仿宋" w:eastAsia="仿宋" w:hAnsi="仿宋" w:cs="仿宋"/>
          <w:sz w:val="32"/>
          <w:szCs w:val="32"/>
        </w:rPr>
      </w:pPr>
      <w:r>
        <w:rPr>
          <w:rFonts w:ascii="仿宋" w:eastAsia="仿宋" w:hAnsi="仿宋" w:cs="仿宋" w:hint="eastAsia"/>
          <w:sz w:val="32"/>
          <w:szCs w:val="32"/>
        </w:rPr>
        <w:t xml:space="preserve">    9、负责全市团的组织建设，协助党组织管理、选拔和培训团的干部，指导、管理团市委所属企、事业单位及青少年教育培训基地。</w:t>
      </w:r>
    </w:p>
    <w:p w:rsidR="009B4D25" w:rsidRDefault="009B4D25" w:rsidP="009B4D25">
      <w:pPr>
        <w:tabs>
          <w:tab w:val="right" w:pos="8504"/>
        </w:tabs>
        <w:spacing w:line="600" w:lineRule="exact"/>
        <w:rPr>
          <w:rFonts w:ascii="仿宋" w:eastAsia="仿宋" w:hAnsi="仿宋" w:cs="仿宋"/>
          <w:sz w:val="32"/>
          <w:szCs w:val="32"/>
        </w:rPr>
      </w:pPr>
      <w:r>
        <w:rPr>
          <w:rFonts w:ascii="仿宋" w:eastAsia="仿宋" w:hAnsi="仿宋" w:cs="仿宋" w:hint="eastAsia"/>
          <w:sz w:val="32"/>
          <w:szCs w:val="32"/>
        </w:rPr>
        <w:t xml:space="preserve">   10、承担市委、市政府和团省委交办的其他事项。</w:t>
      </w:r>
      <w:r>
        <w:rPr>
          <w:rFonts w:ascii="仿宋" w:eastAsia="仿宋" w:hAnsi="仿宋" w:cs="仿宋" w:hint="eastAsia"/>
          <w:sz w:val="32"/>
          <w:szCs w:val="32"/>
        </w:rPr>
        <w:tab/>
      </w:r>
    </w:p>
    <w:p w:rsidR="009B4D25" w:rsidRDefault="009B4D25" w:rsidP="009B4D25">
      <w:pPr>
        <w:spacing w:line="600" w:lineRule="exact"/>
        <w:rPr>
          <w:rFonts w:ascii="仿宋" w:eastAsia="仿宋" w:hAnsi="仿宋" w:cs="仿宋"/>
          <w:sz w:val="32"/>
          <w:szCs w:val="32"/>
        </w:rPr>
      </w:pPr>
      <w:r>
        <w:rPr>
          <w:rStyle w:val="a4"/>
          <w:rFonts w:ascii="仿宋" w:eastAsia="仿宋" w:hAnsi="仿宋" w:cs="仿宋" w:hint="eastAsia"/>
          <w:b/>
          <w:bCs/>
          <w:sz w:val="32"/>
          <w:szCs w:val="32"/>
        </w:rPr>
        <w:t xml:space="preserve"> （二）、青少年宫主要职能：</w:t>
      </w:r>
      <w:hyperlink r:id="rId6" w:tgtFrame="http://www.sogou.com/_blank" w:history="1">
        <w:r>
          <w:rPr>
            <w:rFonts w:ascii="仿宋" w:eastAsia="仿宋" w:hAnsi="仿宋" w:cs="仿宋" w:hint="eastAsia"/>
            <w:sz w:val="32"/>
            <w:szCs w:val="32"/>
          </w:rPr>
          <w:t>以育人为宗旨</w:t>
        </w:r>
      </w:hyperlink>
      <w:r>
        <w:rPr>
          <w:rFonts w:ascii="仿宋" w:eastAsia="仿宋" w:hAnsi="仿宋" w:cs="仿宋" w:hint="eastAsia"/>
          <w:sz w:val="32"/>
          <w:szCs w:val="32"/>
        </w:rPr>
        <w:t xml:space="preserve"> 、从事青少年文化艺术体育科技幼儿教育工作提供相关服务等职能。</w:t>
      </w:r>
    </w:p>
    <w:p w:rsidR="00307434" w:rsidRPr="00307434" w:rsidRDefault="00307434" w:rsidP="00307434">
      <w:pPr>
        <w:spacing w:line="540" w:lineRule="exact"/>
        <w:rPr>
          <w:rFonts w:ascii="方正黑体_GBK" w:eastAsia="方正黑体_GBK"/>
          <w:sz w:val="32"/>
          <w:szCs w:val="32"/>
        </w:rPr>
      </w:pPr>
      <w:r>
        <w:rPr>
          <w:rFonts w:ascii="方正黑体_GBK" w:eastAsia="方正黑体_GBK" w:hint="eastAsia"/>
          <w:sz w:val="32"/>
          <w:szCs w:val="32"/>
        </w:rPr>
        <w:t>二、</w:t>
      </w:r>
      <w:r w:rsidRPr="00307434">
        <w:rPr>
          <w:rFonts w:ascii="方正黑体_GBK" w:eastAsia="方正黑体_GBK" w:hint="eastAsia"/>
          <w:sz w:val="32"/>
          <w:szCs w:val="32"/>
        </w:rPr>
        <w:t>部门决算单位构成情况</w:t>
      </w:r>
    </w:p>
    <w:p w:rsidR="00307434" w:rsidRPr="00307434" w:rsidRDefault="00307434" w:rsidP="00307434">
      <w:pPr>
        <w:spacing w:line="600" w:lineRule="exact"/>
        <w:ind w:firstLineChars="250" w:firstLine="800"/>
        <w:rPr>
          <w:rFonts w:ascii="仿宋" w:eastAsia="仿宋" w:hAnsi="仿宋" w:cs="仿宋"/>
          <w:sz w:val="32"/>
          <w:szCs w:val="32"/>
        </w:rPr>
      </w:pPr>
      <w:r w:rsidRPr="00307434">
        <w:rPr>
          <w:rFonts w:ascii="仿宋" w:eastAsia="仿宋" w:hAnsi="仿宋" w:cs="仿宋" w:hint="eastAsia"/>
          <w:sz w:val="32"/>
          <w:szCs w:val="32"/>
        </w:rPr>
        <w:lastRenderedPageBreak/>
        <w:t>1、团市委机关内设办公室、组织部、宣传部、城工部（市企业团工委）、青农部、学少部6个职能部门</w:t>
      </w:r>
    </w:p>
    <w:p w:rsidR="009B4D25" w:rsidRDefault="00307434" w:rsidP="00307434">
      <w:pPr>
        <w:spacing w:line="600" w:lineRule="exact"/>
        <w:ind w:firstLine="660"/>
        <w:rPr>
          <w:rFonts w:ascii="仿宋" w:eastAsia="仿宋" w:hAnsi="仿宋" w:cs="仿宋"/>
          <w:sz w:val="32"/>
          <w:szCs w:val="32"/>
        </w:rPr>
      </w:pPr>
      <w:r w:rsidRPr="00307434">
        <w:rPr>
          <w:rFonts w:ascii="仿宋" w:eastAsia="仿宋" w:hAnsi="仿宋" w:cs="仿宋" w:hint="eastAsia"/>
          <w:sz w:val="32"/>
          <w:szCs w:val="32"/>
        </w:rPr>
        <w:t>2、</w:t>
      </w:r>
      <w:r w:rsidR="006E1F2F" w:rsidRPr="006E1F2F">
        <w:rPr>
          <w:rFonts w:ascii="仿宋" w:eastAsia="仿宋" w:hAnsi="仿宋" w:cs="仿宋" w:hint="eastAsia"/>
          <w:sz w:val="32"/>
          <w:szCs w:val="32"/>
        </w:rPr>
        <w:t>青少年宫内设主任室、副主任室、办公室、财务室、培训部（人民北路总部培训咨询处）、(新城中心培训咨询处）、工会、团总支、安保部、青少年宫艺术幼儿园:（人民路总园、健康分园、化工分园）</w:t>
      </w:r>
    </w:p>
    <w:p w:rsidR="00307434" w:rsidRPr="008B14D0" w:rsidRDefault="00307434" w:rsidP="00307434">
      <w:pPr>
        <w:pStyle w:val="a3"/>
        <w:widowControl w:val="0"/>
        <w:numPr>
          <w:ilvl w:val="0"/>
          <w:numId w:val="1"/>
        </w:numPr>
        <w:adjustRightInd/>
        <w:snapToGrid/>
        <w:spacing w:after="0" w:line="540" w:lineRule="exact"/>
        <w:ind w:firstLineChars="0"/>
        <w:jc w:val="both"/>
        <w:rPr>
          <w:rFonts w:ascii="方正黑体_GBK" w:eastAsia="方正黑体_GBK"/>
          <w:sz w:val="32"/>
          <w:szCs w:val="32"/>
        </w:rPr>
      </w:pPr>
      <w:r w:rsidRPr="00307434">
        <w:rPr>
          <w:rFonts w:ascii="方正黑体_GBK" w:eastAsia="方正黑体_GBK" w:hint="eastAsia"/>
          <w:sz w:val="32"/>
          <w:szCs w:val="32"/>
        </w:rPr>
        <w:t>2016年度主要工作完成情况</w:t>
      </w:r>
    </w:p>
    <w:p w:rsidR="005E792E" w:rsidRPr="00904AFF" w:rsidRDefault="005E792E" w:rsidP="005E792E">
      <w:pPr>
        <w:spacing w:line="600" w:lineRule="exact"/>
        <w:ind w:firstLine="660"/>
        <w:rPr>
          <w:rFonts w:ascii="仿宋" w:eastAsia="仿宋" w:hAnsi="仿宋" w:cs="仿宋"/>
          <w:sz w:val="32"/>
          <w:szCs w:val="32"/>
        </w:rPr>
      </w:pPr>
      <w:r w:rsidRPr="00904AFF">
        <w:rPr>
          <w:rFonts w:ascii="仿宋" w:eastAsia="仿宋" w:hAnsi="仿宋" w:cs="仿宋"/>
          <w:sz w:val="32"/>
          <w:szCs w:val="32"/>
        </w:rPr>
        <w:t>2016</w:t>
      </w:r>
      <w:r w:rsidRPr="00904AFF">
        <w:rPr>
          <w:rFonts w:ascii="仿宋" w:eastAsia="仿宋" w:hAnsi="仿宋" w:cs="仿宋" w:hint="eastAsia"/>
          <w:sz w:val="32"/>
          <w:szCs w:val="32"/>
        </w:rPr>
        <w:t>年</w:t>
      </w:r>
      <w:r w:rsidRPr="00904AFF">
        <w:rPr>
          <w:rFonts w:ascii="仿宋" w:eastAsia="仿宋" w:hAnsi="仿宋" w:cs="仿宋"/>
          <w:sz w:val="32"/>
          <w:szCs w:val="32"/>
        </w:rPr>
        <w:t>团市委全面落实中央、省委党的群团工作会议精神和中央4号文件精神，紧扣市委和团省委工作部署，</w:t>
      </w:r>
      <w:r w:rsidRPr="00904AFF">
        <w:rPr>
          <w:rFonts w:ascii="仿宋" w:eastAsia="仿宋" w:hAnsi="仿宋" w:cs="仿宋" w:hint="eastAsia"/>
          <w:sz w:val="32"/>
          <w:szCs w:val="32"/>
        </w:rPr>
        <w:t>全面启动十大课题，</w:t>
      </w:r>
      <w:r w:rsidRPr="00904AFF">
        <w:rPr>
          <w:rFonts w:ascii="仿宋" w:eastAsia="仿宋" w:hAnsi="仿宋" w:cs="仿宋"/>
          <w:sz w:val="32"/>
          <w:szCs w:val="32"/>
        </w:rPr>
        <w:t>各项工作扎实推进，亮点纷呈。</w:t>
      </w:r>
    </w:p>
    <w:p w:rsidR="005E792E" w:rsidRPr="00904AFF" w:rsidRDefault="005E792E" w:rsidP="005E792E">
      <w:pPr>
        <w:spacing w:line="600" w:lineRule="exact"/>
        <w:ind w:firstLine="660"/>
        <w:rPr>
          <w:rFonts w:ascii="Times New Roman" w:eastAsia="仿宋_GB2312" w:hAnsi="Times New Roman"/>
          <w:sz w:val="32"/>
          <w:szCs w:val="32"/>
        </w:rPr>
      </w:pPr>
      <w:r w:rsidRPr="00904AFF">
        <w:rPr>
          <w:rFonts w:ascii="仿宋" w:eastAsia="仿宋" w:hAnsi="仿宋" w:cs="仿宋" w:hint="eastAsia"/>
          <w:b/>
          <w:sz w:val="32"/>
          <w:szCs w:val="32"/>
        </w:rPr>
        <w:t>召开纪念“五四”运动97周年暨淮安市各界青年代表座谈会，</w:t>
      </w:r>
      <w:r w:rsidRPr="00904AFF">
        <w:rPr>
          <w:rFonts w:ascii="仿宋" w:eastAsia="仿宋" w:hAnsi="仿宋" w:cs="仿宋"/>
          <w:sz w:val="32"/>
          <w:szCs w:val="32"/>
        </w:rPr>
        <w:t>组织“创青春·创未来”淮安市青年风采巡礼展，姚书记、惠市长等四套班子主要领导参加活动。</w:t>
      </w:r>
      <w:r w:rsidRPr="00904AFF">
        <w:rPr>
          <w:rFonts w:ascii="仿宋" w:eastAsia="仿宋" w:hAnsi="仿宋" w:cs="仿宋" w:hint="eastAsia"/>
          <w:sz w:val="32"/>
          <w:szCs w:val="32"/>
        </w:rPr>
        <w:t>圆满完成第五届苏台（淮安）青年菁英峰会暨第二届两岸青年菁英特训营，</w:t>
      </w:r>
      <w:r w:rsidRPr="00904AFF">
        <w:rPr>
          <w:rFonts w:ascii="仿宋" w:eastAsia="仿宋" w:hAnsi="仿宋" w:cs="仿宋"/>
          <w:sz w:val="32"/>
          <w:szCs w:val="32"/>
        </w:rPr>
        <w:t>吸引两岸20余个创业项目，40余个投资方参加，搭建人才、</w:t>
      </w:r>
      <w:r w:rsidRPr="00F078E4">
        <w:rPr>
          <w:rFonts w:ascii="仿宋" w:eastAsia="仿宋" w:hAnsi="仿宋" w:cs="仿宋"/>
          <w:sz w:val="32"/>
          <w:szCs w:val="32"/>
        </w:rPr>
        <w:t>项目、资本对接平台。</w:t>
      </w:r>
      <w:r w:rsidRPr="00904AFF">
        <w:rPr>
          <w:rFonts w:ascii="楷体" w:eastAsia="楷体" w:hAnsi="楷体" w:cs="楷体" w:hint="eastAsia"/>
          <w:b/>
          <w:sz w:val="32"/>
          <w:szCs w:val="32"/>
        </w:rPr>
        <w:t>开展“两学一争”中学生团员先进性教育，</w:t>
      </w:r>
      <w:r w:rsidRPr="00F078E4">
        <w:rPr>
          <w:rFonts w:ascii="仿宋" w:eastAsia="仿宋" w:hAnsi="仿宋" w:cs="仿宋"/>
          <w:sz w:val="32"/>
          <w:szCs w:val="32"/>
        </w:rPr>
        <w:t>获团中央傅振邦书记批</w:t>
      </w:r>
      <w:r w:rsidRPr="00F078E4">
        <w:rPr>
          <w:rFonts w:ascii="仿宋" w:eastAsia="仿宋" w:hAnsi="仿宋" w:cs="仿宋"/>
          <w:sz w:val="32"/>
          <w:szCs w:val="32"/>
        </w:rPr>
        <w:lastRenderedPageBreak/>
        <w:t>示肯定，并获团中央学校部工作简报专题推介，写入市委七届三次全会工作报告。</w:t>
      </w:r>
      <w:r w:rsidRPr="00904AFF">
        <w:rPr>
          <w:rFonts w:ascii="楷体" w:eastAsia="楷体" w:hAnsi="楷体" w:cs="楷体" w:hint="eastAsia"/>
          <w:b/>
          <w:sz w:val="32"/>
          <w:szCs w:val="32"/>
        </w:rPr>
        <w:t>开展家规家风主题活动，</w:t>
      </w:r>
      <w:r w:rsidRPr="00F078E4">
        <w:rPr>
          <w:rFonts w:ascii="仿宋" w:eastAsia="仿宋" w:hAnsi="仿宋" w:cs="仿宋"/>
          <w:sz w:val="32"/>
          <w:szCs w:val="32"/>
        </w:rPr>
        <w:t>引导全市广大青少年学习家规内涵、践行家规要求、传承优良家风，获市委姚书记批示肯定。</w:t>
      </w:r>
      <w:r w:rsidRPr="00904AFF">
        <w:rPr>
          <w:rFonts w:ascii="楷体" w:eastAsia="楷体" w:hAnsi="楷体" w:cs="楷体" w:hint="eastAsia"/>
          <w:b/>
          <w:sz w:val="32"/>
          <w:szCs w:val="32"/>
        </w:rPr>
        <w:t>实施“百千万”留守儿童关爱行动，</w:t>
      </w:r>
      <w:r w:rsidRPr="00F078E4">
        <w:rPr>
          <w:rFonts w:ascii="仿宋" w:eastAsia="仿宋" w:hAnsi="仿宋" w:cs="仿宋"/>
          <w:sz w:val="32"/>
          <w:szCs w:val="32"/>
        </w:rPr>
        <w:t>在全市50个重点乡镇选定100个服务阵地，整合政府部门、企业、</w:t>
      </w:r>
      <w:r w:rsidRPr="00F078E4">
        <w:rPr>
          <w:rFonts w:ascii="仿宋" w:eastAsia="仿宋" w:hAnsi="仿宋" w:cs="仿宋" w:hint="eastAsia"/>
          <w:sz w:val="32"/>
          <w:szCs w:val="32"/>
        </w:rPr>
        <w:t>青年</w:t>
      </w:r>
      <w:r w:rsidRPr="00F078E4">
        <w:rPr>
          <w:rFonts w:ascii="仿宋" w:eastAsia="仿宋" w:hAnsi="仿宋" w:cs="仿宋"/>
          <w:sz w:val="32"/>
          <w:szCs w:val="32"/>
        </w:rPr>
        <w:t>社会组织、高校等力量，服务留守儿童5万人次，该项目荣获中国青年志愿服务大赛银奖、团省委创新创优项目二等奖、市创新创优优秀项目二等奖。</w:t>
      </w:r>
    </w:p>
    <w:p w:rsidR="005E792E" w:rsidRPr="00904AFF" w:rsidRDefault="005E792E" w:rsidP="005E792E">
      <w:pPr>
        <w:spacing w:line="540" w:lineRule="exact"/>
        <w:rPr>
          <w:rFonts w:ascii="黑体" w:eastAsia="黑体" w:hAnsi="黑体" w:cs="黑体"/>
          <w:bCs/>
          <w:sz w:val="32"/>
          <w:szCs w:val="32"/>
        </w:rPr>
      </w:pPr>
      <w:r w:rsidRPr="00904AFF">
        <w:rPr>
          <w:rFonts w:ascii="黑体" w:eastAsia="黑体" w:hAnsi="黑体" w:cs="黑体" w:hint="eastAsia"/>
          <w:bCs/>
          <w:sz w:val="32"/>
          <w:szCs w:val="32"/>
        </w:rPr>
        <w:t>一、突出意识教育新领域，思想引导和价值引领有新成效</w:t>
      </w:r>
    </w:p>
    <w:p w:rsidR="005E792E" w:rsidRPr="00904AFF" w:rsidRDefault="005E792E" w:rsidP="005E792E">
      <w:pPr>
        <w:spacing w:line="520" w:lineRule="exact"/>
        <w:ind w:firstLineChars="200" w:firstLine="640"/>
        <w:rPr>
          <w:rFonts w:ascii="Times New Roman" w:eastAsia="仿宋_GB2312" w:hAnsi="Times New Roman"/>
          <w:sz w:val="32"/>
          <w:szCs w:val="32"/>
        </w:rPr>
      </w:pPr>
      <w:r w:rsidRPr="00F078E4">
        <w:rPr>
          <w:rFonts w:ascii="仿宋" w:eastAsia="仿宋" w:hAnsi="仿宋" w:cs="仿宋"/>
          <w:sz w:val="32"/>
          <w:szCs w:val="32"/>
        </w:rPr>
        <w:t>围绕提升“凝聚力”、扩大“影响力”，举办丰富多彩的活动，在寓教于乐中实现对青少年的思想引导和价值引领。</w:t>
      </w:r>
      <w:r w:rsidRPr="00904AFF">
        <w:rPr>
          <w:rFonts w:ascii="楷体" w:eastAsia="楷体" w:hAnsi="楷体" w:cs="楷体" w:hint="eastAsia"/>
          <w:b/>
          <w:sz w:val="32"/>
          <w:szCs w:val="32"/>
        </w:rPr>
        <w:t>一是学习系列讲话，</w:t>
      </w:r>
      <w:r w:rsidRPr="00F078E4">
        <w:rPr>
          <w:rFonts w:ascii="仿宋" w:eastAsia="仿宋" w:hAnsi="仿宋" w:cs="仿宋"/>
          <w:sz w:val="32"/>
          <w:szCs w:val="32"/>
        </w:rPr>
        <w:t>通过开展中心组学习、“四进四信”、专题讲座等方式学习贯彻习近平总书记系列重要讲话精神。</w:t>
      </w:r>
      <w:r w:rsidRPr="00904AFF">
        <w:rPr>
          <w:rFonts w:ascii="楷体" w:eastAsia="楷体" w:hAnsi="楷体" w:cs="楷体" w:hint="eastAsia"/>
          <w:b/>
          <w:sz w:val="32"/>
          <w:szCs w:val="32"/>
        </w:rPr>
        <w:t>二是培育践行社会主义核心价值观，</w:t>
      </w:r>
      <w:r w:rsidRPr="00F078E4">
        <w:rPr>
          <w:rFonts w:ascii="仿宋" w:eastAsia="仿宋" w:hAnsi="仿宋" w:cs="仿宋"/>
          <w:sz w:val="32"/>
          <w:szCs w:val="32"/>
        </w:rPr>
        <w:t>开展社会主义核心价值观宣传月活动，大力弘扬新时期淮安精神；组织开展“淮安市科学小院士”评选活动，近3000名学生参与，1人获得全国十佳科学小院士，2人获得省十佳科学小院士，数量位居全省第二；开展“2016我们身边的好青年”海选，发掘身边青年典型，入围省级好青年7人。2016年，我市有1名团员获评“全国优秀共青团员”，3名中学生荣获“全国最美中学生”荣誉称号，2名青年分获“江苏省五四青年奖章”和“江苏省五四青年奖章”提名奖。</w:t>
      </w:r>
      <w:r w:rsidRPr="00904AFF">
        <w:rPr>
          <w:rFonts w:ascii="楷体" w:eastAsia="楷体" w:hAnsi="楷体" w:cs="楷体" w:hint="eastAsia"/>
          <w:b/>
          <w:sz w:val="32"/>
          <w:szCs w:val="32"/>
        </w:rPr>
        <w:t>三是弘扬优秀传统文化，</w:t>
      </w:r>
      <w:r w:rsidRPr="00F078E4">
        <w:rPr>
          <w:rFonts w:ascii="仿宋" w:eastAsia="仿宋" w:hAnsi="仿宋" w:cs="仿宋"/>
          <w:sz w:val="32"/>
          <w:szCs w:val="32"/>
        </w:rPr>
        <w:t>实施“传承文化</w:t>
      </w:r>
      <w:r w:rsidRPr="00F078E4">
        <w:rPr>
          <w:rFonts w:ascii="仿宋" w:eastAsia="仿宋" w:hAnsi="仿宋" w:cs="仿宋"/>
          <w:sz w:val="32"/>
          <w:szCs w:val="32"/>
        </w:rPr>
        <w:lastRenderedPageBreak/>
        <w:t>青春行”项目，联合</w:t>
      </w:r>
      <w:r w:rsidRPr="00F078E4">
        <w:rPr>
          <w:rFonts w:ascii="仿宋" w:eastAsia="仿宋" w:hAnsi="仿宋" w:cs="仿宋" w:hint="eastAsia"/>
          <w:sz w:val="32"/>
          <w:szCs w:val="32"/>
        </w:rPr>
        <w:t>青年</w:t>
      </w:r>
      <w:r w:rsidRPr="00F078E4">
        <w:rPr>
          <w:rFonts w:ascii="仿宋" w:eastAsia="仿宋" w:hAnsi="仿宋" w:cs="仿宋"/>
          <w:sz w:val="32"/>
          <w:szCs w:val="32"/>
        </w:rPr>
        <w:t>社会组织、高校社团等专业力量开展传统文化进社区、进学校、进企业 “三进”活动，继续开办纯公益“国学启蒙班”；举办首届大学生舞台剧大赛，20部作品参赛</w:t>
      </w:r>
      <w:r w:rsidRPr="00904AFF">
        <w:rPr>
          <w:rFonts w:ascii="Times New Roman" w:eastAsia="仿宋_GB2312" w:hAnsi="Times New Roman"/>
          <w:sz w:val="32"/>
          <w:szCs w:val="32"/>
        </w:rPr>
        <w:t>。</w:t>
      </w:r>
      <w:r w:rsidRPr="00904AFF">
        <w:rPr>
          <w:rFonts w:ascii="楷体" w:eastAsia="楷体" w:hAnsi="楷体" w:cs="楷体" w:hint="eastAsia"/>
          <w:b/>
          <w:sz w:val="32"/>
          <w:szCs w:val="32"/>
        </w:rPr>
        <w:t>四是推进青年之声平台建设，</w:t>
      </w:r>
      <w:r w:rsidRPr="00F078E4">
        <w:rPr>
          <w:rFonts w:ascii="仿宋" w:eastAsia="仿宋" w:hAnsi="仿宋" w:cs="仿宋"/>
          <w:sz w:val="32"/>
          <w:szCs w:val="32"/>
        </w:rPr>
        <w:t>入驻专家2000名，在线回应青年呼声；推动“青年之声”平台与团工作的深度融合，提升平台知名度和活跃度；建好管好用好网络评论员、网络宣传员、网络文明志愿者队伍，带动广大青年争做“中国好网民”，传递淮安青年好声音</w:t>
      </w:r>
      <w:r w:rsidRPr="00904AFF">
        <w:rPr>
          <w:rFonts w:ascii="Times New Roman" w:eastAsia="仿宋_GB2312" w:hAnsi="Times New Roman"/>
          <w:sz w:val="32"/>
          <w:szCs w:val="32"/>
        </w:rPr>
        <w:t>。</w:t>
      </w:r>
    </w:p>
    <w:p w:rsidR="005E792E" w:rsidRPr="00904AFF" w:rsidRDefault="005E792E" w:rsidP="005E792E">
      <w:pPr>
        <w:pStyle w:val="a3"/>
        <w:numPr>
          <w:ilvl w:val="0"/>
          <w:numId w:val="6"/>
        </w:numPr>
        <w:spacing w:line="540" w:lineRule="exact"/>
        <w:ind w:firstLineChars="0"/>
        <w:rPr>
          <w:rFonts w:ascii="黑体" w:eastAsia="黑体" w:hAnsi="黑体" w:cs="黑体"/>
          <w:bCs/>
          <w:sz w:val="32"/>
          <w:szCs w:val="32"/>
        </w:rPr>
      </w:pPr>
      <w:r w:rsidRPr="00904AFF">
        <w:rPr>
          <w:rFonts w:ascii="黑体" w:eastAsia="黑体" w:hAnsi="黑体" w:cs="黑体" w:hint="eastAsia"/>
          <w:bCs/>
          <w:sz w:val="32"/>
          <w:szCs w:val="32"/>
        </w:rPr>
        <w:t>突出双创新思路，服务青年成长成才有新突破</w:t>
      </w:r>
    </w:p>
    <w:p w:rsidR="005E792E" w:rsidRPr="00F078E4" w:rsidRDefault="005E792E" w:rsidP="005E792E">
      <w:pPr>
        <w:pStyle w:val="a3"/>
        <w:spacing w:line="550" w:lineRule="exact"/>
        <w:ind w:left="160" w:firstLine="640"/>
        <w:rPr>
          <w:rFonts w:ascii="仿宋" w:eastAsia="仿宋" w:hAnsi="仿宋" w:cs="仿宋"/>
          <w:sz w:val="32"/>
          <w:szCs w:val="32"/>
        </w:rPr>
      </w:pPr>
      <w:r w:rsidRPr="00F078E4">
        <w:rPr>
          <w:rFonts w:ascii="仿宋" w:eastAsia="仿宋" w:hAnsi="仿宋" w:cs="仿宋"/>
          <w:sz w:val="32"/>
          <w:szCs w:val="32"/>
        </w:rPr>
        <w:t>以“淮水扬帆·青创计划”为载体，主动策应市委“全民创业”战略。</w:t>
      </w:r>
      <w:r w:rsidRPr="00904AFF">
        <w:rPr>
          <w:rFonts w:ascii="楷体" w:eastAsia="楷体" w:hAnsi="楷体" w:cs="楷体" w:hint="eastAsia"/>
          <w:b/>
          <w:sz w:val="32"/>
          <w:szCs w:val="32"/>
        </w:rPr>
        <w:t>一是做强青创联盟。</w:t>
      </w:r>
      <w:r w:rsidRPr="00F078E4">
        <w:rPr>
          <w:rFonts w:ascii="仿宋" w:eastAsia="仿宋" w:hAnsi="仿宋" w:cs="仿宋"/>
          <w:sz w:val="32"/>
          <w:szCs w:val="32"/>
        </w:rPr>
        <w:t>组建青创联盟，以在校大学生、大学生村官、电商创业青年、社会创业青年等为重点服务对象；在“青春淮安”官方微信开辟“青创业”微信专栏，发布创业政策、创业活动、创业故事等资讯200余篇，收集有效需求和建议123条。</w:t>
      </w:r>
      <w:r w:rsidRPr="00904AFF">
        <w:rPr>
          <w:rFonts w:ascii="楷体" w:eastAsia="楷体" w:hAnsi="楷体" w:cs="楷体" w:hint="eastAsia"/>
          <w:b/>
          <w:sz w:val="32"/>
          <w:szCs w:val="32"/>
        </w:rPr>
        <w:t>二是做实青创空间。</w:t>
      </w:r>
      <w:r w:rsidRPr="00F078E4">
        <w:rPr>
          <w:rFonts w:ascii="仿宋" w:eastAsia="仿宋" w:hAnsi="仿宋" w:cs="仿宋"/>
          <w:sz w:val="32"/>
          <w:szCs w:val="32"/>
        </w:rPr>
        <w:t>通过自建、共建、联建等方式做实一批青创空间；征集青年创业项目，建设青创项目库，推荐优秀项目落地，为创业者提供孵化、融资、法务等服务；指导建立大长江青创基地，开展创业活动60余场，推荐一批青创项目入驻孵化；与清城创意谷、智慧谷、大学生科技园、涟水电商产业园等平台合作，帮助10余个创业园区和平台引进项目50余个。</w:t>
      </w:r>
      <w:r w:rsidRPr="00904AFF">
        <w:rPr>
          <w:rFonts w:ascii="楷体" w:eastAsia="楷体" w:hAnsi="楷体" w:cs="楷体" w:hint="eastAsia"/>
          <w:b/>
          <w:sz w:val="32"/>
          <w:szCs w:val="32"/>
        </w:rPr>
        <w:t>三是做优青创服务。</w:t>
      </w:r>
      <w:r w:rsidRPr="00F078E4">
        <w:rPr>
          <w:rFonts w:ascii="仿宋" w:eastAsia="仿宋" w:hAnsi="仿宋" w:cs="仿宋"/>
          <w:sz w:val="32"/>
          <w:szCs w:val="32"/>
        </w:rPr>
        <w:t>整合资源为创业青年提供政策导航、培训交流、大赛展示、</w:t>
      </w:r>
      <w:r w:rsidRPr="00F078E4">
        <w:rPr>
          <w:rFonts w:ascii="仿宋" w:eastAsia="仿宋" w:hAnsi="仿宋" w:cs="仿宋"/>
          <w:sz w:val="32"/>
          <w:szCs w:val="32"/>
        </w:rPr>
        <w:lastRenderedPageBreak/>
        <w:t>资金帮扶、导师帮带等五大服务。组织12场创业项目路演活动，帮助39个项目实现融资对接。先后举办“全市大学生村官创业大赛”“全市青年创新创业大赛”等青年创业大赛6场，发放奖金近30万元；举办“青创面对面”交流沙龙22场，参与青年700余人次；举办青创分享会16场，覆盖影响青年6000余人次；举办“农村青年电商研修班”“青年创新创业夏令营”“青商大讲堂”等创业培训27场，培训创业青年1900余人次。1人获省双创英才提名奖，16人在省双创大赛中获奖。举办第五届苏台（淮安）青年菁英峰会，达成投融资意向近5000万元，台湾“文创民宿”乡村旅游项目已在白马湖落地。参与组织2016淮安学子回乡话发展活动，近两百名淮安籍学子参观众创空间、高科技企业等，感受家乡发展变化。</w:t>
      </w:r>
    </w:p>
    <w:p w:rsidR="005E792E" w:rsidRPr="00904AFF" w:rsidRDefault="005E792E" w:rsidP="005E792E">
      <w:pPr>
        <w:pStyle w:val="a3"/>
        <w:numPr>
          <w:ilvl w:val="0"/>
          <w:numId w:val="6"/>
        </w:numPr>
        <w:spacing w:line="540" w:lineRule="exact"/>
        <w:ind w:firstLineChars="0"/>
        <w:rPr>
          <w:rFonts w:ascii="黑体" w:eastAsia="黑体" w:hAnsi="黑体" w:cs="黑体"/>
          <w:bCs/>
          <w:sz w:val="32"/>
          <w:szCs w:val="32"/>
        </w:rPr>
      </w:pPr>
      <w:r w:rsidRPr="00904AFF">
        <w:rPr>
          <w:rFonts w:ascii="黑体" w:eastAsia="黑体" w:hAnsi="黑体" w:cs="黑体" w:hint="eastAsia"/>
          <w:bCs/>
          <w:sz w:val="32"/>
          <w:szCs w:val="32"/>
        </w:rPr>
        <w:t>突出“三社合一”新融合，参与社会治理创新有新作为</w:t>
      </w:r>
    </w:p>
    <w:p w:rsidR="005E792E" w:rsidRPr="00F078E4" w:rsidRDefault="005E792E" w:rsidP="005E792E">
      <w:pPr>
        <w:pStyle w:val="a3"/>
        <w:spacing w:line="550" w:lineRule="exact"/>
        <w:ind w:left="160" w:firstLine="640"/>
        <w:rPr>
          <w:rFonts w:ascii="仿宋" w:eastAsia="仿宋" w:hAnsi="仿宋" w:cs="仿宋"/>
          <w:sz w:val="32"/>
          <w:szCs w:val="32"/>
        </w:rPr>
      </w:pPr>
      <w:r w:rsidRPr="00F078E4">
        <w:rPr>
          <w:rFonts w:ascii="仿宋" w:eastAsia="仿宋" w:hAnsi="仿宋" w:cs="仿宋"/>
          <w:sz w:val="32"/>
          <w:szCs w:val="32"/>
        </w:rPr>
        <w:t>继续深化“一体两翼三结对”工作机制，大力推动“三社合一”，积极参与社会治理创新。</w:t>
      </w:r>
      <w:r w:rsidRPr="00904AFF">
        <w:rPr>
          <w:rFonts w:ascii="楷体" w:eastAsia="楷体" w:hAnsi="楷体" w:cs="楷体" w:hint="eastAsia"/>
          <w:b/>
          <w:sz w:val="32"/>
          <w:szCs w:val="32"/>
        </w:rPr>
        <w:t>一是以社会公益项目为抓手，</w:t>
      </w:r>
      <w:r w:rsidRPr="00F078E4">
        <w:rPr>
          <w:rFonts w:ascii="仿宋" w:eastAsia="仿宋" w:hAnsi="仿宋" w:cs="仿宋"/>
          <w:sz w:val="32"/>
          <w:szCs w:val="32"/>
        </w:rPr>
        <w:t>“青春志愿行·情暖回家路”春运志愿活动，被央视新闻联播报道。“爱心速递”公益项目荣获“江苏省十佳青年志愿服务项目，“让唇腭裂患儿绽放自信微笑”项目获得第三届中国青年志愿服务项目大赛银奖。开展优秀公益项目征集评选，继续做好“希望工程”圆梦行动，募集资金110万元，资助贫困大学生275名。实施青春扶贫“四个一”行动，先后实现</w:t>
      </w:r>
      <w:r w:rsidRPr="00F078E4">
        <w:rPr>
          <w:rFonts w:ascii="仿宋" w:eastAsia="仿宋" w:hAnsi="仿宋" w:cs="仿宋"/>
          <w:sz w:val="32"/>
          <w:szCs w:val="32"/>
        </w:rPr>
        <w:lastRenderedPageBreak/>
        <w:t>困难青少年帮扶微需求600余个、结成关爱对子100余个、打造关爱阵地5个，为农村贫困青少年捐资捐物累计达10万元。开展“助力生态市·相约白马湖”“绿色三月·绿色青春”“相约放鱼节”“我为动物园添绿色”等主题活动。</w:t>
      </w:r>
      <w:r w:rsidRPr="00904AFF">
        <w:rPr>
          <w:rFonts w:ascii="楷体" w:eastAsia="楷体" w:hAnsi="楷体" w:cs="楷体" w:hint="eastAsia"/>
          <w:b/>
          <w:sz w:val="32"/>
          <w:szCs w:val="32"/>
        </w:rPr>
        <w:t>二是以青年社会组织为依托，</w:t>
      </w:r>
      <w:r w:rsidRPr="00F078E4">
        <w:rPr>
          <w:rFonts w:ascii="仿宋" w:eastAsia="仿宋" w:hAnsi="仿宋" w:cs="仿宋"/>
          <w:sz w:val="32"/>
          <w:szCs w:val="32"/>
        </w:rPr>
        <w:t>发挥青年社团联盟载体作用，吸引凝聚各类青年社会组织230余个；成立淮安市翔宇青年志愿者服务队，推广使用志愿者打卡器APP，注册志愿者6万余名，志愿者组织733个，志愿服务时长位居全国第6。</w:t>
      </w:r>
      <w:r w:rsidRPr="00904AFF">
        <w:rPr>
          <w:rFonts w:ascii="楷体" w:eastAsia="楷体" w:hAnsi="楷体" w:cs="楷体" w:hint="eastAsia"/>
          <w:b/>
          <w:sz w:val="32"/>
          <w:szCs w:val="32"/>
        </w:rPr>
        <w:t>三是以青少年事务社工为骨干，</w:t>
      </w:r>
      <w:r w:rsidRPr="00F078E4">
        <w:rPr>
          <w:rFonts w:ascii="仿宋" w:eastAsia="仿宋" w:hAnsi="仿宋" w:cs="仿宋"/>
          <w:sz w:val="32"/>
          <w:szCs w:val="32"/>
        </w:rPr>
        <w:t>实施淮安市青少年事务社工专业人才队伍建设“351”工程，下发《关于加强淮安市青少年事务社会工作专业人才队伍建设的实施意见》，提升社会工作专业化水平；承办2016年省青年志愿者专场公益供需洽谈会。</w:t>
      </w:r>
    </w:p>
    <w:p w:rsidR="005E792E" w:rsidRPr="00904AFF" w:rsidRDefault="005E792E" w:rsidP="005E792E">
      <w:pPr>
        <w:pStyle w:val="a3"/>
        <w:numPr>
          <w:ilvl w:val="0"/>
          <w:numId w:val="6"/>
        </w:numPr>
        <w:spacing w:line="540" w:lineRule="exact"/>
        <w:ind w:firstLineChars="0"/>
        <w:rPr>
          <w:rFonts w:ascii="黑体" w:eastAsia="黑体" w:hAnsi="黑体" w:cs="黑体"/>
          <w:bCs/>
          <w:sz w:val="32"/>
          <w:szCs w:val="32"/>
        </w:rPr>
      </w:pPr>
      <w:r w:rsidRPr="00904AFF">
        <w:rPr>
          <w:rFonts w:ascii="黑体" w:eastAsia="黑体" w:hAnsi="黑体" w:cs="黑体" w:hint="eastAsia"/>
          <w:bCs/>
          <w:sz w:val="32"/>
          <w:szCs w:val="32"/>
        </w:rPr>
        <w:t>突出转作风新常态，基层组织建设有新气象</w:t>
      </w:r>
    </w:p>
    <w:p w:rsidR="008B14D0" w:rsidRPr="00F078E4" w:rsidRDefault="005E792E" w:rsidP="005E792E">
      <w:pPr>
        <w:pStyle w:val="a3"/>
        <w:spacing w:line="560" w:lineRule="exact"/>
        <w:ind w:left="161" w:firstLine="643"/>
        <w:rPr>
          <w:rFonts w:ascii="仿宋" w:eastAsia="仿宋" w:hAnsi="仿宋" w:cs="仿宋"/>
          <w:sz w:val="32"/>
          <w:szCs w:val="32"/>
        </w:rPr>
      </w:pPr>
      <w:r w:rsidRPr="00904AFF">
        <w:rPr>
          <w:rFonts w:ascii="楷体" w:eastAsia="楷体" w:hAnsi="楷体" w:cs="楷体" w:hint="eastAsia"/>
          <w:b/>
          <w:sz w:val="32"/>
          <w:szCs w:val="32"/>
        </w:rPr>
        <w:t>一是稳步推进各条线团组织建设。</w:t>
      </w:r>
      <w:r w:rsidRPr="00F078E4">
        <w:rPr>
          <w:rFonts w:ascii="仿宋" w:eastAsia="仿宋" w:hAnsi="仿宋" w:cs="仿宋"/>
          <w:sz w:val="32"/>
          <w:szCs w:val="32"/>
        </w:rPr>
        <w:t>开展企业团建走访活动，走访企业78家；打造“淮农团品4×4”工作模式，推进农村共青团工作；下发《关于进一步加强中学共青团工作的意见》、《关于建立全市中学中职学校共青团“1+1+3”工作机制的通知》，理顺中学共青团工作机制，“团队一体化”、积分入团试点等工作有序推进。</w:t>
      </w:r>
      <w:r w:rsidRPr="00904AFF">
        <w:rPr>
          <w:rFonts w:ascii="楷体" w:eastAsia="楷体" w:hAnsi="楷体" w:cs="楷体" w:hint="eastAsia"/>
          <w:b/>
          <w:sz w:val="32"/>
          <w:szCs w:val="32"/>
        </w:rPr>
        <w:t>二是夯实青联、学联、少先队等工作基础。</w:t>
      </w:r>
      <w:r w:rsidRPr="00F078E4">
        <w:rPr>
          <w:rFonts w:ascii="仿宋" w:eastAsia="仿宋" w:hAnsi="仿宋" w:cs="仿宋"/>
          <w:sz w:val="32"/>
          <w:szCs w:val="32"/>
        </w:rPr>
        <w:t>建立青联界别结对委内部门制度、青联主席结对县区工作制度，举办2次省市青联委员校园行活动；召开市第六</w:t>
      </w:r>
      <w:r w:rsidRPr="00F078E4">
        <w:rPr>
          <w:rFonts w:ascii="仿宋" w:eastAsia="仿宋" w:hAnsi="仿宋" w:cs="仿宋"/>
          <w:sz w:val="32"/>
          <w:szCs w:val="32"/>
        </w:rPr>
        <w:lastRenderedPageBreak/>
        <w:t>次少代会、第四次学代会，理顺和规范少先队、学联工作架构和体系；与新疆生产建设兵团第七师成功开展第五届少先队员手拉手活动，少先队辅导员在全省风采大赛荣获团体特等奖，少先队整体工作在全省领先、全国知名。</w:t>
      </w:r>
      <w:r w:rsidRPr="00904AFF">
        <w:rPr>
          <w:rFonts w:ascii="楷体" w:eastAsia="楷体" w:hAnsi="楷体" w:cs="楷体" w:hint="eastAsia"/>
          <w:b/>
          <w:sz w:val="32"/>
          <w:szCs w:val="32"/>
        </w:rPr>
        <w:t>三是建立团干部直接联系青年制度。</w:t>
      </w:r>
      <w:r w:rsidRPr="00F078E4">
        <w:rPr>
          <w:rFonts w:ascii="仿宋" w:eastAsia="仿宋" w:hAnsi="仿宋" w:cs="仿宋"/>
          <w:sz w:val="32"/>
          <w:szCs w:val="32"/>
        </w:rPr>
        <w:t>落实“1+100</w:t>
      </w:r>
      <w:r w:rsidRPr="00F078E4">
        <w:rPr>
          <w:rFonts w:ascii="仿宋" w:eastAsia="仿宋" w:hAnsi="仿宋" w:cs="仿宋" w:hint="eastAsia"/>
          <w:sz w:val="32"/>
          <w:szCs w:val="32"/>
        </w:rPr>
        <w:t>——团干部</w:t>
      </w:r>
      <w:r w:rsidRPr="00F078E4">
        <w:rPr>
          <w:rFonts w:ascii="仿宋" w:eastAsia="仿宋" w:hAnsi="仿宋" w:cs="仿宋"/>
          <w:sz w:val="32"/>
          <w:szCs w:val="32"/>
        </w:rPr>
        <w:t>走支部连百心”要求，推动每名专职团干常态化联系100名青年。举办全市团干部培训班，突出从严治团主题，提升能力素质、改进作风形象。</w:t>
      </w:r>
    </w:p>
    <w:p w:rsidR="006E1F2F" w:rsidRDefault="006E1F2F" w:rsidP="006E1F2F">
      <w:pPr>
        <w:spacing w:line="540" w:lineRule="exact"/>
        <w:rPr>
          <w:rFonts w:ascii="方正黑体_GBK" w:eastAsia="方正黑体_GBK"/>
          <w:sz w:val="32"/>
          <w:szCs w:val="32"/>
        </w:rPr>
      </w:pPr>
      <w:r w:rsidRPr="006E1F2F">
        <w:rPr>
          <w:rFonts w:ascii="方正黑体_GBK" w:eastAsia="方正黑体_GBK" w:hint="eastAsia"/>
          <w:sz w:val="32"/>
          <w:szCs w:val="32"/>
        </w:rPr>
        <w:t>第二部分</w:t>
      </w:r>
      <w:r w:rsidR="00601168">
        <w:rPr>
          <w:rFonts w:ascii="方正黑体_GBK" w:eastAsia="方正黑体_GBK" w:hint="eastAsia"/>
          <w:sz w:val="32"/>
          <w:szCs w:val="32"/>
        </w:rPr>
        <w:t xml:space="preserve"> </w:t>
      </w:r>
      <w:r w:rsidRPr="006E1F2F">
        <w:rPr>
          <w:rFonts w:ascii="方正黑体_GBK" w:eastAsia="方正黑体_GBK" w:hint="eastAsia"/>
          <w:sz w:val="32"/>
          <w:szCs w:val="32"/>
        </w:rPr>
        <w:t xml:space="preserve"> </w:t>
      </w:r>
      <w:r w:rsidR="003B4C33" w:rsidRPr="00601168">
        <w:rPr>
          <w:rFonts w:ascii="方正黑体_GBK" w:eastAsia="方正黑体_GBK" w:hint="eastAsia"/>
          <w:sz w:val="32"/>
          <w:szCs w:val="32"/>
        </w:rPr>
        <w:t>团市委</w:t>
      </w:r>
      <w:r w:rsidRPr="006E1F2F">
        <w:rPr>
          <w:rFonts w:ascii="方正黑体_GBK" w:eastAsia="方正黑体_GBK" w:hint="eastAsia"/>
          <w:sz w:val="32"/>
          <w:szCs w:val="32"/>
        </w:rPr>
        <w:t>2016年度部门决算表</w:t>
      </w:r>
    </w:p>
    <w:tbl>
      <w:tblPr>
        <w:tblW w:w="0" w:type="auto"/>
        <w:tblInd w:w="93" w:type="dxa"/>
        <w:tblLayout w:type="fixed"/>
        <w:tblLook w:val="04A0"/>
      </w:tblPr>
      <w:tblGrid>
        <w:gridCol w:w="3166"/>
        <w:gridCol w:w="687"/>
        <w:gridCol w:w="16"/>
        <w:gridCol w:w="524"/>
        <w:gridCol w:w="725"/>
        <w:gridCol w:w="2665"/>
        <w:gridCol w:w="624"/>
        <w:gridCol w:w="1047"/>
        <w:gridCol w:w="200"/>
        <w:gridCol w:w="630"/>
        <w:gridCol w:w="830"/>
        <w:gridCol w:w="830"/>
        <w:gridCol w:w="120"/>
        <w:gridCol w:w="504"/>
        <w:gridCol w:w="1513"/>
      </w:tblGrid>
      <w:tr w:rsidR="00C67254" w:rsidRPr="00C67254" w:rsidTr="00C67254">
        <w:trPr>
          <w:trHeight w:val="540"/>
        </w:trPr>
        <w:tc>
          <w:tcPr>
            <w:tcW w:w="3869" w:type="dxa"/>
            <w:gridSpan w:val="3"/>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524"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725"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4336" w:type="dxa"/>
            <w:gridSpan w:val="3"/>
            <w:tcBorders>
              <w:top w:val="nil"/>
              <w:left w:val="nil"/>
              <w:bottom w:val="nil"/>
              <w:right w:val="nil"/>
            </w:tcBorders>
            <w:shd w:val="clear" w:color="auto" w:fill="auto"/>
            <w:noWrap/>
            <w:vAlign w:val="bottom"/>
            <w:hideMark/>
          </w:tcPr>
          <w:p w:rsidR="00C67254" w:rsidRDefault="00C67254" w:rsidP="00C67254">
            <w:pPr>
              <w:adjustRightInd/>
              <w:snapToGrid/>
              <w:spacing w:after="0"/>
              <w:rPr>
                <w:rFonts w:ascii="宋体" w:eastAsia="宋体" w:hAnsi="宋体" w:cs="Arial"/>
                <w:color w:val="000000"/>
                <w:sz w:val="44"/>
                <w:szCs w:val="44"/>
              </w:rPr>
            </w:pPr>
          </w:p>
          <w:p w:rsidR="00C67254" w:rsidRDefault="00C67254" w:rsidP="00C67254">
            <w:pPr>
              <w:adjustRightInd/>
              <w:snapToGrid/>
              <w:spacing w:after="0"/>
              <w:rPr>
                <w:rFonts w:ascii="宋体" w:eastAsia="宋体" w:hAnsi="宋体" w:cs="Arial"/>
                <w:color w:val="000000"/>
                <w:sz w:val="44"/>
                <w:szCs w:val="44"/>
              </w:rPr>
            </w:pPr>
          </w:p>
          <w:p w:rsidR="00C67254" w:rsidRPr="00C67254" w:rsidRDefault="00C67254" w:rsidP="00C67254">
            <w:pPr>
              <w:adjustRightInd/>
              <w:snapToGrid/>
              <w:spacing w:after="0"/>
              <w:rPr>
                <w:rFonts w:ascii="宋体" w:eastAsia="宋体" w:hAnsi="宋体" w:cs="Arial"/>
                <w:color w:val="000000"/>
                <w:sz w:val="44"/>
                <w:szCs w:val="44"/>
              </w:rPr>
            </w:pPr>
            <w:r w:rsidRPr="00C67254">
              <w:rPr>
                <w:rFonts w:ascii="宋体" w:eastAsia="宋体" w:hAnsi="宋体" w:cs="Arial" w:hint="eastAsia"/>
                <w:color w:val="000000"/>
                <w:sz w:val="44"/>
                <w:szCs w:val="44"/>
              </w:rPr>
              <w:t>收入支出决算</w:t>
            </w:r>
            <w:r>
              <w:rPr>
                <w:rFonts w:ascii="宋体" w:eastAsia="宋体" w:hAnsi="宋体" w:cs="Arial" w:hint="eastAsia"/>
                <w:color w:val="000000"/>
                <w:sz w:val="44"/>
                <w:szCs w:val="44"/>
              </w:rPr>
              <w:t>总表</w:t>
            </w:r>
          </w:p>
        </w:tc>
        <w:tc>
          <w:tcPr>
            <w:tcW w:w="830"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624"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1513"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r>
      <w:tr w:rsidR="00C67254" w:rsidRPr="00C67254" w:rsidTr="00C67254">
        <w:trPr>
          <w:trHeight w:val="255"/>
        </w:trPr>
        <w:tc>
          <w:tcPr>
            <w:tcW w:w="3869" w:type="dxa"/>
            <w:gridSpan w:val="3"/>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524"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725"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4336" w:type="dxa"/>
            <w:gridSpan w:val="3"/>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624"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1513"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公开01表</w:t>
            </w:r>
          </w:p>
        </w:tc>
      </w:tr>
      <w:tr w:rsidR="00C67254" w:rsidRPr="00C67254" w:rsidTr="00C67254">
        <w:trPr>
          <w:trHeight w:val="255"/>
        </w:trPr>
        <w:tc>
          <w:tcPr>
            <w:tcW w:w="5118" w:type="dxa"/>
            <w:gridSpan w:val="5"/>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宋体" w:eastAsia="宋体" w:hAnsi="宋体" w:cs="Arial"/>
                <w:color w:val="000000"/>
                <w:sz w:val="20"/>
                <w:szCs w:val="20"/>
              </w:rPr>
            </w:pPr>
            <w:r w:rsidRPr="00C67254">
              <w:rPr>
                <w:rFonts w:ascii="宋体" w:eastAsia="宋体" w:hAnsi="宋体" w:cs="Arial" w:hint="eastAsia"/>
                <w:color w:val="000000"/>
                <w:sz w:val="20"/>
                <w:szCs w:val="20"/>
              </w:rPr>
              <w:t>编制单位：中国共产主义青年团淮安市委员会汇总</w:t>
            </w:r>
          </w:p>
        </w:tc>
        <w:tc>
          <w:tcPr>
            <w:tcW w:w="4336" w:type="dxa"/>
            <w:gridSpan w:val="3"/>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ind w:leftChars="-2175" w:left="-4785"/>
              <w:jc w:val="center"/>
              <w:rPr>
                <w:rFonts w:ascii="宋体" w:eastAsia="宋体" w:hAnsi="宋体" w:cs="Arial"/>
                <w:color w:val="000000"/>
                <w:sz w:val="20"/>
                <w:szCs w:val="20"/>
              </w:rPr>
            </w:pPr>
            <w:r>
              <w:rPr>
                <w:rFonts w:ascii="宋体" w:eastAsia="宋体" w:hAnsi="宋体" w:cs="Arial" w:hint="eastAsia"/>
                <w:color w:val="000000"/>
                <w:sz w:val="20"/>
                <w:szCs w:val="20"/>
              </w:rPr>
              <w:t xml:space="preserve">                                     </w:t>
            </w:r>
            <w:r w:rsidRPr="00C67254">
              <w:rPr>
                <w:rFonts w:ascii="宋体" w:eastAsia="宋体" w:hAnsi="宋体" w:cs="Arial" w:hint="eastAsia"/>
                <w:color w:val="000000"/>
                <w:sz w:val="20"/>
                <w:szCs w:val="20"/>
              </w:rPr>
              <w:t>2016年度</w:t>
            </w:r>
          </w:p>
        </w:tc>
        <w:tc>
          <w:tcPr>
            <w:tcW w:w="830"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624" w:type="dxa"/>
            <w:gridSpan w:val="2"/>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rPr>
                <w:rFonts w:ascii="Arial" w:eastAsia="宋体" w:hAnsi="Arial" w:cs="Arial"/>
                <w:color w:val="000000"/>
                <w:sz w:val="20"/>
                <w:szCs w:val="20"/>
              </w:rPr>
            </w:pPr>
          </w:p>
        </w:tc>
        <w:tc>
          <w:tcPr>
            <w:tcW w:w="1513" w:type="dxa"/>
            <w:tcBorders>
              <w:top w:val="nil"/>
              <w:left w:val="nil"/>
              <w:bottom w:val="nil"/>
              <w:right w:val="nil"/>
            </w:tcBorders>
            <w:shd w:val="clear" w:color="auto" w:fill="auto"/>
            <w:noWrap/>
            <w:vAlign w:val="bottom"/>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金额单位：万元</w:t>
            </w:r>
          </w:p>
        </w:tc>
      </w:tr>
      <w:tr w:rsidR="00C67254" w:rsidRPr="00C67254" w:rsidTr="00C67254">
        <w:trPr>
          <w:trHeight w:val="368"/>
        </w:trPr>
        <w:tc>
          <w:tcPr>
            <w:tcW w:w="5118" w:type="dxa"/>
            <w:gridSpan w:val="5"/>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收入</w:t>
            </w:r>
          </w:p>
        </w:tc>
        <w:tc>
          <w:tcPr>
            <w:tcW w:w="8963" w:type="dxa"/>
            <w:gridSpan w:val="10"/>
            <w:tcBorders>
              <w:top w:val="single" w:sz="8" w:space="0" w:color="000000"/>
              <w:left w:val="nil"/>
              <w:bottom w:val="single" w:sz="4" w:space="0" w:color="000000"/>
              <w:right w:val="single" w:sz="8"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支出</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项目</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行次</w:t>
            </w:r>
          </w:p>
        </w:tc>
        <w:tc>
          <w:tcPr>
            <w:tcW w:w="1265" w:type="dxa"/>
            <w:gridSpan w:val="3"/>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决算数</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项目(按功能分类)</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行次</w:t>
            </w:r>
          </w:p>
        </w:tc>
        <w:tc>
          <w:tcPr>
            <w:tcW w:w="1247" w:type="dxa"/>
            <w:gridSpan w:val="2"/>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决算数</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按支出性质</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行次</w:t>
            </w:r>
          </w:p>
        </w:tc>
        <w:tc>
          <w:tcPr>
            <w:tcW w:w="1513" w:type="dxa"/>
            <w:tcBorders>
              <w:top w:val="nil"/>
              <w:left w:val="nil"/>
              <w:bottom w:val="single" w:sz="4" w:space="0" w:color="000000"/>
              <w:right w:val="single" w:sz="8"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决算数</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栏次</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 xml:space="preserve">　</w:t>
            </w:r>
          </w:p>
        </w:tc>
        <w:tc>
          <w:tcPr>
            <w:tcW w:w="1265" w:type="dxa"/>
            <w:gridSpan w:val="3"/>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栏次</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 xml:space="preserve">　</w:t>
            </w:r>
          </w:p>
        </w:tc>
        <w:tc>
          <w:tcPr>
            <w:tcW w:w="1247" w:type="dxa"/>
            <w:gridSpan w:val="2"/>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栏次</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 xml:space="preserve">　</w:t>
            </w:r>
          </w:p>
        </w:tc>
        <w:tc>
          <w:tcPr>
            <w:tcW w:w="1513" w:type="dxa"/>
            <w:tcBorders>
              <w:top w:val="nil"/>
              <w:left w:val="nil"/>
              <w:bottom w:val="single" w:sz="4" w:space="0" w:color="000000"/>
              <w:right w:val="single" w:sz="8"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一、财政拨款收入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9B23F3">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1,056.9</w:t>
            </w:r>
            <w:r w:rsidR="00F364A5">
              <w:rPr>
                <w:rFonts w:ascii="宋体" w:eastAsia="宋体" w:hAnsi="宋体" w:cs="Arial"/>
                <w:color w:val="000000"/>
              </w:rPr>
              <w:t>2</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一、一般公共服务支出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28</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2,208.01</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一、基本支出</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55</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1,861.36</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lastRenderedPageBreak/>
              <w:t xml:space="preserve">　　其中：政府性基金</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二、外交支出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29</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二、项目支出</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56</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828.98</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二、上级补助收入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三、国防支出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30</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三、上缴上级支出</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57</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三、事业收入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1,309.01</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四、公共安全支出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31</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四、经营支出</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58</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四、经营收入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五、教育支出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32</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370.03</w:t>
            </w:r>
          </w:p>
        </w:tc>
        <w:tc>
          <w:tcPr>
            <w:tcW w:w="2410" w:type="dxa"/>
            <w:gridSpan w:val="4"/>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五、对附属单位补助支出</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59</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五、附属单位上缴收入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六、科学技术支出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33</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center"/>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六、其他收入</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7</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23.50</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七、文化体育与传媒支出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34</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center"/>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8</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八、社会保障和就业支出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35</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center"/>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9</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九、医疗卫生与计划生育支出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36</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10</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十、节能环保支出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37</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11</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十一、城乡社区支出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38</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12</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十二、农林水支出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39</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13</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十三、交通运输支出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40</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14</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十四、资源勘探信息等支出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41</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15</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十五、商业服务业等支出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42</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16</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十六、金融支出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43</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17</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十七、援助其他地区支出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44</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18</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十八、国土海洋气象等支出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45</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19</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十九、住房保障支出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46</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112.30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20</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二十、粮油物资储备支出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47</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lastRenderedPageBreak/>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21</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二十一、其他支出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48</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22</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二十二、债务还本支出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49</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r>
      <w:tr w:rsidR="00C67254" w:rsidRPr="00C67254" w:rsidTr="00180CCD">
        <w:trPr>
          <w:trHeight w:val="353"/>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2665"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二十三、债务付息支出</w:t>
            </w:r>
          </w:p>
        </w:tc>
        <w:tc>
          <w:tcPr>
            <w:tcW w:w="62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50</w:t>
            </w:r>
          </w:p>
        </w:tc>
        <w:tc>
          <w:tcPr>
            <w:tcW w:w="1247" w:type="dxa"/>
            <w:gridSpan w:val="2"/>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2410" w:type="dxa"/>
            <w:gridSpan w:val="4"/>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sz w:val="20"/>
                <w:szCs w:val="20"/>
              </w:rPr>
            </w:pPr>
            <w:r w:rsidRPr="00C67254">
              <w:rPr>
                <w:rFonts w:ascii="宋体" w:eastAsia="宋体" w:hAnsi="宋体" w:cs="Arial" w:hint="eastAsia"/>
                <w:color w:val="000000"/>
                <w:sz w:val="20"/>
                <w:szCs w:val="20"/>
              </w:rPr>
              <w:t xml:space="preserve">　</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b/>
                <w:bCs/>
                <w:color w:val="000000"/>
              </w:rPr>
            </w:pPr>
            <w:r w:rsidRPr="00C67254">
              <w:rPr>
                <w:rFonts w:ascii="宋体" w:eastAsia="宋体" w:hAnsi="宋体" w:cs="Arial" w:hint="eastAsia"/>
                <w:b/>
                <w:bCs/>
                <w:color w:val="000000"/>
              </w:rPr>
              <w:t>本年收入合计</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23</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9B23F3">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2,389.4</w:t>
            </w:r>
            <w:r w:rsidR="009B23F3">
              <w:rPr>
                <w:rFonts w:ascii="宋体" w:eastAsia="宋体" w:hAnsi="宋体" w:cs="Arial" w:hint="eastAsia"/>
                <w:color w:val="000000"/>
              </w:rPr>
              <w:t>2</w:t>
            </w:r>
          </w:p>
        </w:tc>
        <w:tc>
          <w:tcPr>
            <w:tcW w:w="6946" w:type="dxa"/>
            <w:gridSpan w:val="8"/>
            <w:tcBorders>
              <w:top w:val="single" w:sz="4" w:space="0" w:color="000000"/>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b/>
                <w:bCs/>
                <w:color w:val="000000"/>
              </w:rPr>
            </w:pPr>
            <w:r w:rsidRPr="00C67254">
              <w:rPr>
                <w:rFonts w:ascii="宋体" w:eastAsia="宋体" w:hAnsi="宋体" w:cs="Arial" w:hint="eastAsia"/>
                <w:b/>
                <w:bCs/>
                <w:color w:val="000000"/>
              </w:rPr>
              <w:t>本年支出合计</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60</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2,690.34</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用事业基金弥补收支差额</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24</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c>
          <w:tcPr>
            <w:tcW w:w="6946" w:type="dxa"/>
            <w:gridSpan w:val="8"/>
            <w:tcBorders>
              <w:top w:val="single" w:sz="4" w:space="0" w:color="000000"/>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结余分配</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61</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年初结转和结余</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25</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592.09</w:t>
            </w:r>
          </w:p>
        </w:tc>
        <w:tc>
          <w:tcPr>
            <w:tcW w:w="6946" w:type="dxa"/>
            <w:gridSpan w:val="8"/>
            <w:tcBorders>
              <w:top w:val="single" w:sz="4" w:space="0" w:color="000000"/>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年末结转和结余</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62</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291.17</w:t>
            </w:r>
          </w:p>
        </w:tc>
      </w:tr>
      <w:tr w:rsidR="00C67254" w:rsidRPr="00C67254" w:rsidTr="00180CCD">
        <w:trPr>
          <w:trHeight w:val="368"/>
        </w:trPr>
        <w:tc>
          <w:tcPr>
            <w:tcW w:w="3166" w:type="dxa"/>
            <w:tcBorders>
              <w:top w:val="nil"/>
              <w:left w:val="single" w:sz="8" w:space="0" w:color="000000"/>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687"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26</w:t>
            </w:r>
          </w:p>
        </w:tc>
        <w:tc>
          <w:tcPr>
            <w:tcW w:w="1265" w:type="dxa"/>
            <w:gridSpan w:val="3"/>
            <w:tcBorders>
              <w:top w:val="nil"/>
              <w:left w:val="nil"/>
              <w:bottom w:val="single" w:sz="4"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 xml:space="preserve">　</w:t>
            </w:r>
          </w:p>
        </w:tc>
        <w:tc>
          <w:tcPr>
            <w:tcW w:w="6946" w:type="dxa"/>
            <w:gridSpan w:val="8"/>
            <w:tcBorders>
              <w:top w:val="single" w:sz="4" w:space="0" w:color="000000"/>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rPr>
                <w:rFonts w:ascii="宋体" w:eastAsia="宋体" w:hAnsi="宋体" w:cs="Arial"/>
                <w:color w:val="000000"/>
              </w:rPr>
            </w:pPr>
            <w:r w:rsidRPr="00C67254">
              <w:rPr>
                <w:rFonts w:ascii="宋体" w:eastAsia="宋体" w:hAnsi="宋体" w:cs="Arial" w:hint="eastAsia"/>
                <w:color w:val="000000"/>
              </w:rPr>
              <w:t xml:space="preserve">　</w:t>
            </w:r>
          </w:p>
        </w:tc>
        <w:tc>
          <w:tcPr>
            <w:tcW w:w="504" w:type="dxa"/>
            <w:tcBorders>
              <w:top w:val="nil"/>
              <w:left w:val="nil"/>
              <w:bottom w:val="single" w:sz="4"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63</w:t>
            </w:r>
          </w:p>
        </w:tc>
        <w:tc>
          <w:tcPr>
            <w:tcW w:w="1513" w:type="dxa"/>
            <w:tcBorders>
              <w:top w:val="nil"/>
              <w:left w:val="nil"/>
              <w:bottom w:val="single" w:sz="4"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0.00</w:t>
            </w:r>
          </w:p>
        </w:tc>
      </w:tr>
      <w:tr w:rsidR="00C67254" w:rsidRPr="00C67254" w:rsidTr="00180CCD">
        <w:trPr>
          <w:trHeight w:val="368"/>
        </w:trPr>
        <w:tc>
          <w:tcPr>
            <w:tcW w:w="3166" w:type="dxa"/>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b/>
                <w:bCs/>
                <w:color w:val="000000"/>
              </w:rPr>
            </w:pPr>
            <w:r w:rsidRPr="00C67254">
              <w:rPr>
                <w:rFonts w:ascii="宋体" w:eastAsia="宋体" w:hAnsi="宋体" w:cs="Arial" w:hint="eastAsia"/>
                <w:b/>
                <w:bCs/>
                <w:color w:val="000000"/>
              </w:rPr>
              <w:t>总计</w:t>
            </w:r>
          </w:p>
        </w:tc>
        <w:tc>
          <w:tcPr>
            <w:tcW w:w="687" w:type="dxa"/>
            <w:tcBorders>
              <w:top w:val="single" w:sz="8" w:space="0" w:color="000000"/>
              <w:left w:val="nil"/>
              <w:bottom w:val="single" w:sz="8"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27</w:t>
            </w:r>
          </w:p>
        </w:tc>
        <w:tc>
          <w:tcPr>
            <w:tcW w:w="1265" w:type="dxa"/>
            <w:gridSpan w:val="3"/>
            <w:tcBorders>
              <w:top w:val="single" w:sz="8" w:space="0" w:color="000000"/>
              <w:left w:val="nil"/>
              <w:bottom w:val="single" w:sz="8" w:space="0" w:color="000000"/>
              <w:right w:val="single" w:sz="4"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2,981.51</w:t>
            </w:r>
          </w:p>
        </w:tc>
        <w:tc>
          <w:tcPr>
            <w:tcW w:w="6946" w:type="dxa"/>
            <w:gridSpan w:val="8"/>
            <w:tcBorders>
              <w:top w:val="single" w:sz="8" w:space="0" w:color="000000"/>
              <w:left w:val="nil"/>
              <w:bottom w:val="single" w:sz="8"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b/>
                <w:bCs/>
                <w:color w:val="000000"/>
              </w:rPr>
            </w:pPr>
            <w:r w:rsidRPr="00C67254">
              <w:rPr>
                <w:rFonts w:ascii="宋体" w:eastAsia="宋体" w:hAnsi="宋体" w:cs="Arial" w:hint="eastAsia"/>
                <w:b/>
                <w:bCs/>
                <w:color w:val="000000"/>
              </w:rPr>
              <w:t>总计</w:t>
            </w:r>
          </w:p>
        </w:tc>
        <w:tc>
          <w:tcPr>
            <w:tcW w:w="504" w:type="dxa"/>
            <w:tcBorders>
              <w:top w:val="single" w:sz="8" w:space="0" w:color="000000"/>
              <w:left w:val="nil"/>
              <w:bottom w:val="single" w:sz="8" w:space="0" w:color="000000"/>
              <w:right w:val="single" w:sz="4" w:space="0" w:color="000000"/>
            </w:tcBorders>
            <w:shd w:val="clear" w:color="FFFFFF" w:fill="C0C0C0"/>
            <w:noWrap/>
            <w:vAlign w:val="center"/>
            <w:hideMark/>
          </w:tcPr>
          <w:p w:rsidR="00C67254" w:rsidRPr="00C67254" w:rsidRDefault="00C67254" w:rsidP="00C67254">
            <w:pPr>
              <w:adjustRightInd/>
              <w:snapToGrid/>
              <w:spacing w:after="0"/>
              <w:jc w:val="center"/>
              <w:rPr>
                <w:rFonts w:ascii="宋体" w:eastAsia="宋体" w:hAnsi="宋体" w:cs="Arial"/>
                <w:color w:val="000000"/>
              </w:rPr>
            </w:pPr>
            <w:r w:rsidRPr="00C67254">
              <w:rPr>
                <w:rFonts w:ascii="宋体" w:eastAsia="宋体" w:hAnsi="宋体" w:cs="Arial" w:hint="eastAsia"/>
                <w:color w:val="000000"/>
              </w:rPr>
              <w:t>64</w:t>
            </w:r>
          </w:p>
        </w:tc>
        <w:tc>
          <w:tcPr>
            <w:tcW w:w="1513" w:type="dxa"/>
            <w:tcBorders>
              <w:top w:val="single" w:sz="8" w:space="0" w:color="000000"/>
              <w:left w:val="nil"/>
              <w:bottom w:val="single" w:sz="8" w:space="0" w:color="000000"/>
              <w:right w:val="single" w:sz="8" w:space="0" w:color="000000"/>
            </w:tcBorders>
            <w:shd w:val="clear" w:color="auto" w:fill="auto"/>
            <w:noWrap/>
            <w:vAlign w:val="center"/>
            <w:hideMark/>
          </w:tcPr>
          <w:p w:rsidR="00C67254" w:rsidRPr="00C67254" w:rsidRDefault="00C67254" w:rsidP="00C67254">
            <w:pPr>
              <w:adjustRightInd/>
              <w:snapToGrid/>
              <w:spacing w:after="0"/>
              <w:jc w:val="right"/>
              <w:rPr>
                <w:rFonts w:ascii="宋体" w:eastAsia="宋体" w:hAnsi="宋体" w:cs="Arial"/>
                <w:color w:val="000000"/>
              </w:rPr>
            </w:pPr>
            <w:r w:rsidRPr="00C67254">
              <w:rPr>
                <w:rFonts w:ascii="宋体" w:eastAsia="宋体" w:hAnsi="宋体" w:cs="Arial" w:hint="eastAsia"/>
                <w:color w:val="000000"/>
              </w:rPr>
              <w:t>2,981.51</w:t>
            </w:r>
          </w:p>
        </w:tc>
      </w:tr>
    </w:tbl>
    <w:p w:rsidR="00F570B9" w:rsidRPr="006E1F2F" w:rsidRDefault="00F570B9" w:rsidP="006E1F2F">
      <w:pPr>
        <w:spacing w:line="540" w:lineRule="exact"/>
        <w:rPr>
          <w:rFonts w:ascii="方正黑体_GBK" w:eastAsia="方正黑体_GBK"/>
          <w:sz w:val="32"/>
          <w:szCs w:val="32"/>
        </w:rPr>
      </w:pPr>
    </w:p>
    <w:p w:rsidR="00307434" w:rsidRPr="00307434" w:rsidRDefault="00307434" w:rsidP="00307434">
      <w:pPr>
        <w:spacing w:line="600" w:lineRule="exact"/>
        <w:ind w:firstLine="660"/>
        <w:rPr>
          <w:rFonts w:ascii="仿宋" w:eastAsia="仿宋" w:hAnsi="仿宋" w:cs="仿宋"/>
          <w:sz w:val="32"/>
          <w:szCs w:val="32"/>
        </w:rPr>
      </w:pPr>
    </w:p>
    <w:p w:rsidR="00601168" w:rsidRDefault="00601168" w:rsidP="00601168">
      <w:pPr>
        <w:adjustRightInd/>
        <w:snapToGrid/>
        <w:spacing w:after="0"/>
        <w:jc w:val="center"/>
        <w:rPr>
          <w:rFonts w:ascii="宋体" w:eastAsia="宋体" w:hAnsi="宋体" w:cs="Arial"/>
          <w:color w:val="000000"/>
          <w:sz w:val="44"/>
          <w:szCs w:val="44"/>
        </w:rPr>
      </w:pPr>
    </w:p>
    <w:p w:rsidR="009B4D25" w:rsidRPr="00601168" w:rsidRDefault="00601168" w:rsidP="00601168">
      <w:pPr>
        <w:adjustRightInd/>
        <w:snapToGrid/>
        <w:spacing w:after="0"/>
        <w:jc w:val="center"/>
        <w:rPr>
          <w:rFonts w:ascii="宋体" w:eastAsia="宋体" w:hAnsi="宋体" w:cs="Arial"/>
          <w:color w:val="000000"/>
          <w:sz w:val="44"/>
          <w:szCs w:val="44"/>
        </w:rPr>
      </w:pPr>
      <w:r w:rsidRPr="00601168">
        <w:rPr>
          <w:rFonts w:ascii="宋体" w:eastAsia="宋体" w:hAnsi="宋体" w:cs="Arial" w:hint="eastAsia"/>
          <w:color w:val="000000"/>
          <w:sz w:val="44"/>
          <w:szCs w:val="44"/>
        </w:rPr>
        <w:t>收入决算表</w:t>
      </w:r>
    </w:p>
    <w:tbl>
      <w:tblPr>
        <w:tblW w:w="0" w:type="auto"/>
        <w:tblInd w:w="93" w:type="dxa"/>
        <w:tblLook w:val="04A0"/>
      </w:tblPr>
      <w:tblGrid>
        <w:gridCol w:w="531"/>
        <w:gridCol w:w="532"/>
        <w:gridCol w:w="532"/>
        <w:gridCol w:w="3239"/>
        <w:gridCol w:w="1256"/>
        <w:gridCol w:w="1536"/>
        <w:gridCol w:w="1536"/>
        <w:gridCol w:w="1096"/>
        <w:gridCol w:w="1096"/>
        <w:gridCol w:w="1111"/>
        <w:gridCol w:w="1616"/>
      </w:tblGrid>
      <w:tr w:rsidR="00C6184D" w:rsidRPr="00C6184D" w:rsidTr="00180CCD">
        <w:trPr>
          <w:trHeight w:val="255"/>
        </w:trPr>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公开02表</w:t>
            </w:r>
          </w:p>
        </w:tc>
      </w:tr>
      <w:tr w:rsidR="00C6184D" w:rsidRPr="00C6184D" w:rsidTr="00180CCD">
        <w:trPr>
          <w:trHeight w:val="255"/>
        </w:trPr>
        <w:tc>
          <w:tcPr>
            <w:tcW w:w="0" w:type="auto"/>
            <w:gridSpan w:val="4"/>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宋体" w:eastAsia="宋体" w:hAnsi="宋体" w:cs="Arial"/>
                <w:color w:val="000000"/>
                <w:sz w:val="20"/>
                <w:szCs w:val="20"/>
              </w:rPr>
            </w:pPr>
            <w:r w:rsidRPr="00C6184D">
              <w:rPr>
                <w:rFonts w:ascii="宋体" w:eastAsia="宋体" w:hAnsi="宋体" w:cs="Arial" w:hint="eastAsia"/>
                <w:color w:val="000000"/>
                <w:sz w:val="20"/>
                <w:szCs w:val="20"/>
              </w:rPr>
              <w:t>编制单位：中国共产主义青年团淮安市委员会汇总</w:t>
            </w: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jc w:val="center"/>
              <w:rPr>
                <w:rFonts w:ascii="宋体" w:eastAsia="宋体" w:hAnsi="宋体" w:cs="Arial"/>
                <w:color w:val="000000"/>
                <w:sz w:val="20"/>
                <w:szCs w:val="20"/>
              </w:rPr>
            </w:pPr>
            <w:r w:rsidRPr="00C6184D">
              <w:rPr>
                <w:rFonts w:ascii="宋体" w:eastAsia="宋体" w:hAnsi="宋体" w:cs="Arial" w:hint="eastAsia"/>
                <w:color w:val="000000"/>
                <w:sz w:val="20"/>
                <w:szCs w:val="20"/>
              </w:rPr>
              <w:t>2016年度</w:t>
            </w: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金额单位：万元</w:t>
            </w:r>
          </w:p>
        </w:tc>
      </w:tr>
      <w:tr w:rsidR="00C6184D" w:rsidRPr="00C6184D" w:rsidTr="00180CCD">
        <w:trPr>
          <w:trHeight w:val="308"/>
        </w:trPr>
        <w:tc>
          <w:tcPr>
            <w:tcW w:w="0" w:type="auto"/>
            <w:gridSpan w:val="4"/>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项目</w:t>
            </w:r>
          </w:p>
        </w:tc>
        <w:tc>
          <w:tcPr>
            <w:tcW w:w="0" w:type="auto"/>
            <w:vMerge w:val="restart"/>
            <w:tcBorders>
              <w:top w:val="single" w:sz="8" w:space="0" w:color="000000"/>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本年收入合计</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财政拨款收入</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上级补助收入</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事业收入</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经营收入</w:t>
            </w:r>
          </w:p>
        </w:tc>
        <w:tc>
          <w:tcPr>
            <w:tcW w:w="0" w:type="auto"/>
            <w:vMerge w:val="restart"/>
            <w:tcBorders>
              <w:top w:val="single" w:sz="8" w:space="0" w:color="000000"/>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附属单位上缴收入</w:t>
            </w:r>
          </w:p>
        </w:tc>
        <w:tc>
          <w:tcPr>
            <w:tcW w:w="0" w:type="auto"/>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其他收入</w:t>
            </w:r>
          </w:p>
        </w:tc>
      </w:tr>
      <w:tr w:rsidR="00C6184D" w:rsidRPr="00C6184D" w:rsidTr="00180CCD">
        <w:trPr>
          <w:trHeight w:val="308"/>
        </w:trPr>
        <w:tc>
          <w:tcPr>
            <w:tcW w:w="0" w:type="auto"/>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功能分类科目编码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科目名称</w:t>
            </w: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8"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r>
      <w:tr w:rsidR="00C6184D" w:rsidRPr="00C6184D" w:rsidTr="00180CCD">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8"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r>
      <w:tr w:rsidR="00C6184D" w:rsidRPr="00C6184D" w:rsidTr="00180CCD">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8"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r>
      <w:tr w:rsidR="00C6184D" w:rsidRPr="00C6184D" w:rsidTr="00180CCD">
        <w:trPr>
          <w:trHeight w:val="338"/>
        </w:trPr>
        <w:tc>
          <w:tcPr>
            <w:tcW w:w="0" w:type="auto"/>
            <w:vMerge w:val="restart"/>
            <w:tcBorders>
              <w:top w:val="nil"/>
              <w:left w:val="single" w:sz="8" w:space="0" w:color="000000"/>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类</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项</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栏次</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1</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2</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3</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4</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5</w:t>
            </w: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6</w:t>
            </w:r>
          </w:p>
        </w:tc>
        <w:tc>
          <w:tcPr>
            <w:tcW w:w="0" w:type="auto"/>
            <w:tcBorders>
              <w:top w:val="nil"/>
              <w:left w:val="nil"/>
              <w:bottom w:val="single" w:sz="4" w:space="0" w:color="000000"/>
              <w:right w:val="single" w:sz="8"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7</w:t>
            </w:r>
          </w:p>
        </w:tc>
      </w:tr>
      <w:tr w:rsidR="00C6184D" w:rsidRPr="00C6184D" w:rsidTr="00180CCD">
        <w:trPr>
          <w:trHeight w:val="338"/>
        </w:trPr>
        <w:tc>
          <w:tcPr>
            <w:tcW w:w="0" w:type="auto"/>
            <w:vMerge/>
            <w:tcBorders>
              <w:top w:val="nil"/>
              <w:left w:val="single" w:sz="8" w:space="0" w:color="000000"/>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C6184D" w:rsidRPr="00C6184D" w:rsidRDefault="00C6184D" w:rsidP="00C6184D">
            <w:pPr>
              <w:adjustRightInd/>
              <w:snapToGrid/>
              <w:spacing w:after="0"/>
              <w:rPr>
                <w:rFonts w:ascii="宋体" w:eastAsia="宋体" w:hAnsi="宋体" w:cs="Arial"/>
                <w:color w:val="000000"/>
              </w:rPr>
            </w:pPr>
          </w:p>
        </w:tc>
        <w:tc>
          <w:tcPr>
            <w:tcW w:w="0" w:type="auto"/>
            <w:tcBorders>
              <w:top w:val="nil"/>
              <w:left w:val="nil"/>
              <w:bottom w:val="single" w:sz="4" w:space="0" w:color="000000"/>
              <w:right w:val="single" w:sz="4" w:space="0" w:color="000000"/>
            </w:tcBorders>
            <w:shd w:val="clear" w:color="FFFFFF" w:fill="C0C0C0"/>
            <w:vAlign w:val="center"/>
            <w:hideMark/>
          </w:tcPr>
          <w:p w:rsidR="00C6184D" w:rsidRPr="00C6184D" w:rsidRDefault="00C6184D" w:rsidP="00C6184D">
            <w:pPr>
              <w:adjustRightInd/>
              <w:snapToGrid/>
              <w:spacing w:after="0"/>
              <w:jc w:val="center"/>
              <w:rPr>
                <w:rFonts w:ascii="宋体" w:eastAsia="宋体" w:hAnsi="宋体" w:cs="Arial"/>
                <w:color w:val="000000"/>
              </w:rPr>
            </w:pPr>
            <w:r w:rsidRPr="00C6184D">
              <w:rPr>
                <w:rFonts w:ascii="宋体" w:eastAsia="宋体" w:hAnsi="宋体" w:cs="Arial" w:hint="eastAsia"/>
                <w:color w:val="000000"/>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2,389.43</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1,056.92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1,309.01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23.50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lastRenderedPageBreak/>
              <w:t>201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2,039.92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807.58</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1,227.84</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4.50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20129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群众团体事务</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2,039.92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807.58</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1,227.84</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4.50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2012901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258.82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258.82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2012902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179.50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175.00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4.50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2012950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事业运行</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1,237.20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313.16</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924.04</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2012999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其他群众团体事务支出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364.39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60.59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303.80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教育支出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237.21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218.21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19.00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20502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普通教育</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35.10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16.10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19.00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2050201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学前教育</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11.90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11.90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2050299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其他普通教育支出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23.20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4.20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19.00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20509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69.11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69.11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2050999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69.11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69.11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20599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其他教育支出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133.00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133.00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2059999</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其他教育支出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133.00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133.00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112.30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31.13</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81.17</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112.30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31.13</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81.17</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r w:rsidR="00C6184D" w:rsidRPr="00C6184D" w:rsidTr="00180CCD">
        <w:trPr>
          <w:trHeight w:val="338"/>
        </w:trPr>
        <w:tc>
          <w:tcPr>
            <w:tcW w:w="0" w:type="auto"/>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2210201</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rPr>
                <w:rFonts w:ascii="宋体" w:eastAsia="宋体" w:hAnsi="宋体" w:cs="Arial"/>
                <w:color w:val="000000"/>
              </w:rPr>
            </w:pPr>
            <w:r w:rsidRPr="00C6184D">
              <w:rPr>
                <w:rFonts w:ascii="宋体" w:eastAsia="宋体" w:hAnsi="宋体" w:cs="Arial" w:hint="eastAsia"/>
                <w:color w:val="000000"/>
              </w:rPr>
              <w:t xml:space="preserve">  住房公积金</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112.30</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31.13</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rPr>
            </w:pPr>
            <w:r w:rsidRPr="00C6184D">
              <w:rPr>
                <w:rFonts w:ascii="宋体" w:eastAsia="宋体" w:hAnsi="宋体" w:cs="Arial" w:hint="eastAsia"/>
                <w:color w:val="000000"/>
              </w:rPr>
              <w:t>0.00</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81.17</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c>
          <w:tcPr>
            <w:tcW w:w="0" w:type="auto"/>
            <w:tcBorders>
              <w:top w:val="single" w:sz="8" w:space="0" w:color="000000"/>
              <w:left w:val="nil"/>
              <w:bottom w:val="single" w:sz="8" w:space="0" w:color="000000"/>
              <w:right w:val="single" w:sz="8" w:space="0" w:color="000000"/>
            </w:tcBorders>
            <w:shd w:val="clear" w:color="auto" w:fill="auto"/>
            <w:noWrap/>
            <w:vAlign w:val="center"/>
            <w:hideMark/>
          </w:tcPr>
          <w:p w:rsidR="00C6184D" w:rsidRPr="00C6184D" w:rsidRDefault="00C6184D" w:rsidP="00C6184D">
            <w:pPr>
              <w:adjustRightInd/>
              <w:snapToGrid/>
              <w:spacing w:after="0"/>
              <w:jc w:val="right"/>
              <w:rPr>
                <w:rFonts w:ascii="宋体" w:eastAsia="宋体" w:hAnsi="宋体" w:cs="Arial"/>
                <w:color w:val="000000"/>
                <w:sz w:val="20"/>
                <w:szCs w:val="20"/>
              </w:rPr>
            </w:pPr>
            <w:r w:rsidRPr="00C6184D">
              <w:rPr>
                <w:rFonts w:ascii="宋体" w:eastAsia="宋体" w:hAnsi="宋体" w:cs="Arial" w:hint="eastAsia"/>
                <w:color w:val="000000"/>
                <w:sz w:val="20"/>
                <w:szCs w:val="20"/>
              </w:rPr>
              <w:t>0.00</w:t>
            </w:r>
          </w:p>
        </w:tc>
      </w:tr>
    </w:tbl>
    <w:p w:rsidR="00C67254" w:rsidRDefault="00C67254" w:rsidP="009B4D25">
      <w:pPr>
        <w:widowControl w:val="0"/>
        <w:adjustRightInd/>
        <w:snapToGrid/>
        <w:spacing w:after="0" w:line="540" w:lineRule="exact"/>
        <w:ind w:left="885"/>
        <w:jc w:val="both"/>
        <w:rPr>
          <w:rFonts w:ascii="方正仿宋_GBK" w:eastAsia="方正仿宋_GBK"/>
          <w:sz w:val="32"/>
          <w:szCs w:val="32"/>
        </w:rPr>
      </w:pPr>
    </w:p>
    <w:p w:rsidR="00935943" w:rsidRDefault="00935943" w:rsidP="00601168">
      <w:pPr>
        <w:adjustRightInd/>
        <w:snapToGrid/>
        <w:spacing w:after="0"/>
        <w:jc w:val="center"/>
        <w:rPr>
          <w:rFonts w:ascii="宋体" w:eastAsia="宋体" w:hAnsi="宋体" w:cs="Arial"/>
          <w:color w:val="000000"/>
          <w:sz w:val="44"/>
          <w:szCs w:val="44"/>
        </w:rPr>
      </w:pPr>
    </w:p>
    <w:p w:rsidR="00935943" w:rsidRDefault="00935943" w:rsidP="00601168">
      <w:pPr>
        <w:adjustRightInd/>
        <w:snapToGrid/>
        <w:spacing w:after="0"/>
        <w:jc w:val="center"/>
        <w:rPr>
          <w:rFonts w:ascii="宋体" w:eastAsia="宋体" w:hAnsi="宋体" w:cs="Arial"/>
          <w:color w:val="000000"/>
          <w:sz w:val="44"/>
          <w:szCs w:val="44"/>
        </w:rPr>
      </w:pPr>
    </w:p>
    <w:p w:rsidR="00935943" w:rsidRDefault="00935943" w:rsidP="00601168">
      <w:pPr>
        <w:adjustRightInd/>
        <w:snapToGrid/>
        <w:spacing w:after="0"/>
        <w:jc w:val="center"/>
        <w:rPr>
          <w:rFonts w:ascii="宋体" w:eastAsia="宋体" w:hAnsi="宋体" w:cs="Arial"/>
          <w:color w:val="000000"/>
          <w:sz w:val="44"/>
          <w:szCs w:val="44"/>
        </w:rPr>
      </w:pPr>
    </w:p>
    <w:p w:rsidR="00601168" w:rsidRPr="00935943" w:rsidRDefault="00601168" w:rsidP="00935943">
      <w:pPr>
        <w:adjustRightInd/>
        <w:snapToGrid/>
        <w:spacing w:after="0"/>
        <w:jc w:val="center"/>
        <w:rPr>
          <w:rFonts w:ascii="宋体" w:eastAsia="宋体" w:hAnsi="宋体" w:cs="Arial"/>
          <w:color w:val="000000"/>
          <w:sz w:val="44"/>
          <w:szCs w:val="44"/>
        </w:rPr>
      </w:pPr>
      <w:r w:rsidRPr="00601168">
        <w:rPr>
          <w:rFonts w:ascii="宋体" w:eastAsia="宋体" w:hAnsi="宋体" w:cs="Arial" w:hint="eastAsia"/>
          <w:color w:val="000000"/>
          <w:sz w:val="44"/>
          <w:szCs w:val="44"/>
        </w:rPr>
        <w:lastRenderedPageBreak/>
        <w:t>支出决算表</w:t>
      </w:r>
    </w:p>
    <w:tbl>
      <w:tblPr>
        <w:tblW w:w="0" w:type="auto"/>
        <w:tblInd w:w="93" w:type="dxa"/>
        <w:tblLayout w:type="fixed"/>
        <w:tblLook w:val="04A0"/>
      </w:tblPr>
      <w:tblGrid>
        <w:gridCol w:w="535"/>
        <w:gridCol w:w="534"/>
        <w:gridCol w:w="534"/>
        <w:gridCol w:w="3239"/>
        <w:gridCol w:w="1261"/>
        <w:gridCol w:w="1850"/>
        <w:gridCol w:w="1662"/>
        <w:gridCol w:w="1536"/>
        <w:gridCol w:w="1096"/>
        <w:gridCol w:w="1834"/>
      </w:tblGrid>
      <w:tr w:rsidR="006A7681" w:rsidRPr="006A7681" w:rsidTr="00180CCD">
        <w:trPr>
          <w:trHeight w:val="540"/>
        </w:trPr>
        <w:tc>
          <w:tcPr>
            <w:tcW w:w="535"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239"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261"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50" w:type="dxa"/>
            <w:tcBorders>
              <w:top w:val="nil"/>
              <w:left w:val="nil"/>
              <w:bottom w:val="nil"/>
              <w:right w:val="nil"/>
            </w:tcBorders>
            <w:shd w:val="clear" w:color="auto" w:fill="auto"/>
            <w:noWrap/>
            <w:vAlign w:val="bottom"/>
            <w:hideMark/>
          </w:tcPr>
          <w:p w:rsidR="00601168" w:rsidRPr="006A7681" w:rsidRDefault="00601168" w:rsidP="00601168">
            <w:pPr>
              <w:adjustRightInd/>
              <w:snapToGrid/>
              <w:spacing w:after="0"/>
              <w:rPr>
                <w:rFonts w:ascii="宋体" w:eastAsia="宋体" w:hAnsi="宋体" w:cs="Arial"/>
                <w:color w:val="000000"/>
                <w:sz w:val="44"/>
                <w:szCs w:val="44"/>
              </w:rPr>
            </w:pPr>
          </w:p>
        </w:tc>
        <w:tc>
          <w:tcPr>
            <w:tcW w:w="1662"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09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r>
      <w:tr w:rsidR="006A7681" w:rsidRPr="006A7681" w:rsidTr="00180CCD">
        <w:trPr>
          <w:trHeight w:val="255"/>
        </w:trPr>
        <w:tc>
          <w:tcPr>
            <w:tcW w:w="535"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5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239"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261"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5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62"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09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公开03表</w:t>
            </w:r>
          </w:p>
        </w:tc>
      </w:tr>
      <w:tr w:rsidR="006A7681" w:rsidRPr="006A7681" w:rsidTr="00180CCD">
        <w:trPr>
          <w:trHeight w:val="255"/>
        </w:trPr>
        <w:tc>
          <w:tcPr>
            <w:tcW w:w="4842" w:type="dxa"/>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1261"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5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w:t>
            </w:r>
          </w:p>
        </w:tc>
        <w:tc>
          <w:tcPr>
            <w:tcW w:w="1662"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09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3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180CCD">
        <w:trPr>
          <w:trHeight w:val="308"/>
        </w:trPr>
        <w:tc>
          <w:tcPr>
            <w:tcW w:w="4842"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1261"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本年支出合计</w:t>
            </w:r>
          </w:p>
        </w:tc>
        <w:tc>
          <w:tcPr>
            <w:tcW w:w="185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基本支出</w:t>
            </w:r>
          </w:p>
        </w:tc>
        <w:tc>
          <w:tcPr>
            <w:tcW w:w="1662"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项目支出</w:t>
            </w:r>
          </w:p>
        </w:tc>
        <w:tc>
          <w:tcPr>
            <w:tcW w:w="1536"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上缴上级支出</w:t>
            </w:r>
          </w:p>
        </w:tc>
        <w:tc>
          <w:tcPr>
            <w:tcW w:w="1096"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经营支出</w:t>
            </w:r>
          </w:p>
        </w:tc>
        <w:tc>
          <w:tcPr>
            <w:tcW w:w="1834"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对附属单位补助支出</w:t>
            </w:r>
          </w:p>
        </w:tc>
      </w:tr>
      <w:tr w:rsidR="006A7681" w:rsidRPr="006A7681" w:rsidTr="00180CCD">
        <w:trPr>
          <w:trHeight w:val="308"/>
        </w:trPr>
        <w:tc>
          <w:tcPr>
            <w:tcW w:w="1603"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功能分类科目编码</w:t>
            </w:r>
          </w:p>
        </w:tc>
        <w:tc>
          <w:tcPr>
            <w:tcW w:w="3239"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科目名称</w:t>
            </w:r>
          </w:p>
        </w:tc>
        <w:tc>
          <w:tcPr>
            <w:tcW w:w="1261"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5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662"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53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09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34"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180CCD">
        <w:trPr>
          <w:trHeight w:val="308"/>
        </w:trPr>
        <w:tc>
          <w:tcPr>
            <w:tcW w:w="1603" w:type="dxa"/>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3239"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261"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5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662"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53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09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34"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180CCD">
        <w:trPr>
          <w:trHeight w:val="308"/>
        </w:trPr>
        <w:tc>
          <w:tcPr>
            <w:tcW w:w="1603" w:type="dxa"/>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3239"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261"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5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662"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53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09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34"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180CCD">
        <w:trPr>
          <w:trHeight w:val="338"/>
        </w:trPr>
        <w:tc>
          <w:tcPr>
            <w:tcW w:w="535"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类</w:t>
            </w:r>
          </w:p>
        </w:tc>
        <w:tc>
          <w:tcPr>
            <w:tcW w:w="534"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款</w:t>
            </w:r>
          </w:p>
        </w:tc>
        <w:tc>
          <w:tcPr>
            <w:tcW w:w="534"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w:t>
            </w:r>
          </w:p>
        </w:tc>
        <w:tc>
          <w:tcPr>
            <w:tcW w:w="3239"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1261"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85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662"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1536"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1096"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1834" w:type="dxa"/>
            <w:tcBorders>
              <w:top w:val="nil"/>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r>
      <w:tr w:rsidR="006A7681" w:rsidRPr="006A7681" w:rsidTr="00180CCD">
        <w:trPr>
          <w:trHeight w:val="338"/>
        </w:trPr>
        <w:tc>
          <w:tcPr>
            <w:tcW w:w="535" w:type="dxa"/>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534"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534"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3239"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合计</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2,690.34</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1,861.36</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828.98</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一般公共服务支出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2,208.01</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1,723.96</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484.05</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知识产权事务</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2011450</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档案事务</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2012601</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群众团体事务</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2,104.08</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1,620.03</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484.05</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2012901</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2012902</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一般行政管理事务</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168.59</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168.59</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2012950</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1,245.93</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1,245.93</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2012999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其他群众团体事务支出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366.05</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50.59</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315.46</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370.03</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25.10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344.93</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普通教育</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44.48</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25.10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2050201</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学前教育</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21.28</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lastRenderedPageBreak/>
              <w:t>2050299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其他普通教育支出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23.20</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23.20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教育费附加安排的支出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2050999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其他教育费附加安排的支出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其他教育支出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2059999</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住房保障支出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w:t>
            </w:r>
          </w:p>
        </w:tc>
        <w:tc>
          <w:tcPr>
            <w:tcW w:w="3239"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住房改革支出</w:t>
            </w:r>
          </w:p>
        </w:tc>
        <w:tc>
          <w:tcPr>
            <w:tcW w:w="1261"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85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662"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1603"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2210201</w:t>
            </w:r>
          </w:p>
        </w:tc>
        <w:tc>
          <w:tcPr>
            <w:tcW w:w="3239"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住房公积金</w:t>
            </w:r>
          </w:p>
        </w:tc>
        <w:tc>
          <w:tcPr>
            <w:tcW w:w="1261"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85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112.30</w:t>
            </w:r>
          </w:p>
        </w:tc>
        <w:tc>
          <w:tcPr>
            <w:tcW w:w="1662"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536"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096"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34" w:type="dxa"/>
            <w:tcBorders>
              <w:top w:val="single" w:sz="8" w:space="0" w:color="000000"/>
              <w:left w:val="nil"/>
              <w:bottom w:val="single" w:sz="8"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bl>
    <w:p w:rsidR="004358AB" w:rsidRDefault="004358AB" w:rsidP="00D31D50">
      <w:pPr>
        <w:spacing w:line="220" w:lineRule="atLeast"/>
      </w:pPr>
    </w:p>
    <w:tbl>
      <w:tblPr>
        <w:tblW w:w="0" w:type="auto"/>
        <w:tblInd w:w="93" w:type="dxa"/>
        <w:tblLook w:val="04A0"/>
      </w:tblPr>
      <w:tblGrid>
        <w:gridCol w:w="3114"/>
        <w:gridCol w:w="684"/>
        <w:gridCol w:w="1126"/>
        <w:gridCol w:w="4872"/>
        <w:gridCol w:w="604"/>
        <w:gridCol w:w="992"/>
        <w:gridCol w:w="992"/>
        <w:gridCol w:w="1697"/>
      </w:tblGrid>
      <w:tr w:rsidR="006A7681" w:rsidRPr="006A7681" w:rsidTr="00180CCD">
        <w:trPr>
          <w:trHeight w:val="540"/>
        </w:trPr>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Default="006A7681" w:rsidP="006A7681">
            <w:pPr>
              <w:adjustRightInd/>
              <w:snapToGrid/>
              <w:spacing w:after="0"/>
              <w:rPr>
                <w:rFonts w:ascii="Arial" w:eastAsia="宋体" w:hAnsi="Arial" w:cs="Arial"/>
                <w:color w:val="000000"/>
                <w:sz w:val="20"/>
                <w:szCs w:val="20"/>
              </w:rPr>
            </w:pPr>
          </w:p>
          <w:p w:rsidR="00935943" w:rsidRPr="006A7681" w:rsidRDefault="00935943"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Default="006A7681" w:rsidP="006A7681">
            <w:pPr>
              <w:adjustRightInd/>
              <w:snapToGrid/>
              <w:spacing w:after="0"/>
              <w:jc w:val="center"/>
              <w:rPr>
                <w:rFonts w:ascii="宋体" w:eastAsia="宋体" w:hAnsi="宋体" w:cs="Arial"/>
                <w:color w:val="000000"/>
                <w:sz w:val="44"/>
                <w:szCs w:val="44"/>
              </w:rPr>
            </w:pPr>
          </w:p>
          <w:p w:rsidR="006A7681" w:rsidRDefault="006A7681" w:rsidP="006A7681">
            <w:pPr>
              <w:adjustRightInd/>
              <w:snapToGrid/>
              <w:spacing w:after="0"/>
              <w:jc w:val="center"/>
              <w:rPr>
                <w:rFonts w:ascii="宋体" w:eastAsia="宋体" w:hAnsi="宋体" w:cs="Arial"/>
                <w:color w:val="000000"/>
                <w:sz w:val="44"/>
                <w:szCs w:val="44"/>
              </w:rPr>
            </w:pPr>
          </w:p>
          <w:p w:rsidR="006A7681" w:rsidRDefault="006A7681" w:rsidP="006A7681">
            <w:pPr>
              <w:adjustRightInd/>
              <w:snapToGrid/>
              <w:spacing w:after="0"/>
              <w:jc w:val="center"/>
              <w:rPr>
                <w:rFonts w:ascii="宋体" w:eastAsia="宋体" w:hAnsi="宋体" w:cs="Arial"/>
                <w:color w:val="000000"/>
                <w:sz w:val="44"/>
                <w:szCs w:val="44"/>
              </w:rPr>
            </w:pPr>
          </w:p>
          <w:p w:rsidR="006A7681" w:rsidRDefault="006A7681" w:rsidP="006A7681">
            <w:pPr>
              <w:adjustRightInd/>
              <w:snapToGrid/>
              <w:spacing w:after="0"/>
              <w:jc w:val="center"/>
              <w:rPr>
                <w:rFonts w:ascii="宋体" w:eastAsia="宋体" w:hAnsi="宋体" w:cs="Arial"/>
                <w:color w:val="000000"/>
                <w:sz w:val="44"/>
                <w:szCs w:val="44"/>
              </w:rPr>
            </w:pPr>
          </w:p>
          <w:p w:rsidR="006A7681" w:rsidRDefault="006A7681" w:rsidP="006A7681">
            <w:pPr>
              <w:adjustRightInd/>
              <w:snapToGrid/>
              <w:spacing w:after="0"/>
              <w:jc w:val="center"/>
              <w:rPr>
                <w:rFonts w:ascii="宋体" w:eastAsia="宋体" w:hAnsi="宋体" w:cs="Arial"/>
                <w:color w:val="000000"/>
                <w:sz w:val="44"/>
                <w:szCs w:val="44"/>
              </w:rPr>
            </w:pPr>
          </w:p>
          <w:p w:rsidR="00935943" w:rsidRDefault="00935943" w:rsidP="006A7681">
            <w:pPr>
              <w:adjustRightInd/>
              <w:snapToGrid/>
              <w:spacing w:after="0"/>
              <w:jc w:val="center"/>
              <w:rPr>
                <w:rFonts w:ascii="宋体" w:eastAsia="宋体" w:hAnsi="宋体" w:cs="Arial"/>
                <w:color w:val="000000"/>
                <w:sz w:val="44"/>
                <w:szCs w:val="44"/>
              </w:rPr>
            </w:pPr>
          </w:p>
          <w:p w:rsidR="00935943" w:rsidRDefault="00935943" w:rsidP="006A7681">
            <w:pPr>
              <w:adjustRightInd/>
              <w:snapToGrid/>
              <w:spacing w:after="0"/>
              <w:jc w:val="center"/>
              <w:rPr>
                <w:rFonts w:ascii="宋体" w:eastAsia="宋体" w:hAnsi="宋体" w:cs="Arial"/>
                <w:color w:val="000000"/>
                <w:sz w:val="44"/>
                <w:szCs w:val="44"/>
              </w:rPr>
            </w:pPr>
          </w:p>
          <w:p w:rsidR="00935943" w:rsidRDefault="00935943" w:rsidP="006A7681">
            <w:pPr>
              <w:adjustRightInd/>
              <w:snapToGrid/>
              <w:spacing w:after="0"/>
              <w:jc w:val="center"/>
              <w:rPr>
                <w:rFonts w:ascii="宋体" w:eastAsia="宋体" w:hAnsi="宋体" w:cs="Arial"/>
                <w:color w:val="000000"/>
                <w:sz w:val="44"/>
                <w:szCs w:val="44"/>
              </w:rPr>
            </w:pPr>
          </w:p>
          <w:p w:rsidR="006A7681" w:rsidRPr="006A7681" w:rsidRDefault="006A7681" w:rsidP="006A7681">
            <w:pPr>
              <w:adjustRightInd/>
              <w:snapToGrid/>
              <w:spacing w:after="0"/>
              <w:jc w:val="center"/>
              <w:rPr>
                <w:rFonts w:ascii="宋体" w:eastAsia="宋体" w:hAnsi="宋体" w:cs="Arial"/>
                <w:color w:val="000000"/>
                <w:sz w:val="44"/>
                <w:szCs w:val="44"/>
              </w:rPr>
            </w:pPr>
            <w:r w:rsidRPr="006A7681">
              <w:rPr>
                <w:rFonts w:ascii="宋体" w:eastAsia="宋体" w:hAnsi="宋体" w:cs="Arial" w:hint="eastAsia"/>
                <w:color w:val="000000"/>
                <w:sz w:val="44"/>
                <w:szCs w:val="44"/>
              </w:rPr>
              <w:lastRenderedPageBreak/>
              <w:t>财政拨款收入支出决算总表</w:t>
            </w: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r>
      <w:tr w:rsidR="006A7681" w:rsidRPr="006A7681" w:rsidTr="00180CCD">
        <w:trPr>
          <w:trHeight w:val="300"/>
        </w:trPr>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4"/>
                <w:szCs w:val="24"/>
              </w:rPr>
            </w:pPr>
            <w:r w:rsidRPr="006A7681">
              <w:rPr>
                <w:rFonts w:ascii="宋体" w:eastAsia="宋体" w:hAnsi="宋体" w:cs="Arial" w:hint="eastAsia"/>
                <w:color w:val="000000"/>
                <w:sz w:val="24"/>
                <w:szCs w:val="24"/>
              </w:rPr>
              <w:t>公开04表</w:t>
            </w:r>
          </w:p>
        </w:tc>
      </w:tr>
      <w:tr w:rsidR="006A7681" w:rsidRPr="006A7681" w:rsidTr="00180CCD">
        <w:trPr>
          <w:trHeight w:val="300"/>
        </w:trPr>
        <w:tc>
          <w:tcPr>
            <w:tcW w:w="0" w:type="auto"/>
            <w:gridSpan w:val="3"/>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4"/>
                <w:szCs w:val="24"/>
              </w:rPr>
            </w:pPr>
            <w:r w:rsidRPr="006A7681">
              <w:rPr>
                <w:rFonts w:ascii="宋体" w:eastAsia="宋体" w:hAnsi="宋体" w:cs="Arial" w:hint="eastAsia"/>
                <w:color w:val="000000"/>
                <w:sz w:val="24"/>
                <w:szCs w:val="24"/>
              </w:rPr>
              <w:t>编制单位：中国共产主义青年团淮安市委员会汇总</w:t>
            </w: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4"/>
                <w:szCs w:val="24"/>
              </w:rPr>
            </w:pPr>
            <w:r w:rsidRPr="006A7681">
              <w:rPr>
                <w:rFonts w:ascii="宋体" w:eastAsia="宋体" w:hAnsi="宋体" w:cs="Arial" w:hint="eastAsia"/>
                <w:color w:val="000000"/>
                <w:sz w:val="24"/>
                <w:szCs w:val="24"/>
              </w:rPr>
              <w:t>2016年度</w:t>
            </w: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4"/>
                <w:szCs w:val="24"/>
              </w:rPr>
            </w:pPr>
            <w:r w:rsidRPr="006A7681">
              <w:rPr>
                <w:rFonts w:ascii="宋体" w:eastAsia="宋体" w:hAnsi="宋体" w:cs="Arial" w:hint="eastAsia"/>
                <w:color w:val="000000"/>
                <w:sz w:val="24"/>
                <w:szCs w:val="24"/>
              </w:rPr>
              <w:t>金额单位：万元</w:t>
            </w:r>
          </w:p>
        </w:tc>
      </w:tr>
      <w:tr w:rsidR="006A7681" w:rsidRPr="006A7681" w:rsidTr="00180CCD">
        <w:trPr>
          <w:trHeight w:val="387"/>
        </w:trPr>
        <w:tc>
          <w:tcPr>
            <w:tcW w:w="0" w:type="auto"/>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收入</w:t>
            </w:r>
          </w:p>
        </w:tc>
        <w:tc>
          <w:tcPr>
            <w:tcW w:w="0" w:type="auto"/>
            <w:gridSpan w:val="5"/>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支出</w:t>
            </w:r>
          </w:p>
        </w:tc>
      </w:tr>
      <w:tr w:rsidR="006A7681" w:rsidRPr="006A7681" w:rsidTr="00180CCD">
        <w:trPr>
          <w:trHeight w:val="402"/>
        </w:trPr>
        <w:tc>
          <w:tcPr>
            <w:tcW w:w="0" w:type="auto"/>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决算数</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项目(按功能分类)</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0" w:type="auto"/>
            <w:gridSpan w:val="3"/>
            <w:tcBorders>
              <w:top w:val="single" w:sz="4"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决算数</w:t>
            </w:r>
          </w:p>
        </w:tc>
      </w:tr>
      <w:tr w:rsidR="006A7681" w:rsidRPr="006A7681" w:rsidTr="00180CCD">
        <w:trPr>
          <w:trHeight w:val="570"/>
        </w:trPr>
        <w:tc>
          <w:tcPr>
            <w:tcW w:w="0" w:type="auto"/>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合计</w:t>
            </w: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一般公共预算财政拨款</w:t>
            </w:r>
          </w:p>
        </w:tc>
        <w:tc>
          <w:tcPr>
            <w:tcW w:w="0" w:type="auto"/>
            <w:tcBorders>
              <w:top w:val="nil"/>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政府性基金预算财政拨款</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0" w:type="auto"/>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1,056.92</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968.18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968.18</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二、外交支出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三、国防支出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四、公共安全支出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五、教育支出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351.03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351.03</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六、科学技术支出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七、文化体育与传媒支出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九、医疗卫生与计划生育支出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十、节能环保支出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lastRenderedPageBreak/>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十二、农林水支出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十四、资源勘探信息等支出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十六、金融支出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十八、国土海洋气象等支出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二十一、其他支出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二十二、债务还本支出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二十三、债务付息支出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b/>
                <w:bCs/>
                <w:color w:val="000000"/>
              </w:rPr>
            </w:pPr>
            <w:r w:rsidRPr="006A7681">
              <w:rPr>
                <w:rFonts w:ascii="宋体" w:eastAsia="宋体" w:hAnsi="宋体" w:cs="Arial" w:hint="eastAsia"/>
                <w:b/>
                <w:bCs/>
                <w:color w:val="000000"/>
              </w:rPr>
              <w:t>本年收入合计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1,056.92</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b/>
                <w:bCs/>
                <w:color w:val="000000"/>
              </w:rPr>
            </w:pPr>
            <w:r w:rsidRPr="006A7681">
              <w:rPr>
                <w:rFonts w:ascii="宋体" w:eastAsia="宋体" w:hAnsi="宋体" w:cs="Arial" w:hint="eastAsia"/>
                <w:b/>
                <w:bCs/>
                <w:color w:val="000000"/>
              </w:rPr>
              <w:t>本年支出合计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1,350.34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1,350.34</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年初财政拨款结转和结余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562.40</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年末财政拨款结转和结余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268.98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268.98</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562.40</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基本支出结转</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199.58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199.58</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项目支出结转和结余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69.41</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38"/>
        </w:trPr>
        <w:tc>
          <w:tcPr>
            <w:tcW w:w="0" w:type="auto"/>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180CCD">
        <w:trPr>
          <w:trHeight w:val="338"/>
        </w:trPr>
        <w:tc>
          <w:tcPr>
            <w:tcW w:w="0" w:type="auto"/>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b/>
                <w:bCs/>
                <w:color w:val="000000"/>
              </w:rPr>
            </w:pPr>
            <w:r w:rsidRPr="006A7681">
              <w:rPr>
                <w:rFonts w:ascii="宋体" w:eastAsia="宋体" w:hAnsi="宋体" w:cs="Arial" w:hint="eastAsia"/>
                <w:b/>
                <w:bCs/>
                <w:color w:val="000000"/>
              </w:rPr>
              <w:t>收入总计</w:t>
            </w:r>
          </w:p>
        </w:tc>
        <w:tc>
          <w:tcPr>
            <w:tcW w:w="0" w:type="auto"/>
            <w:tcBorders>
              <w:top w:val="single" w:sz="8" w:space="0" w:color="000000"/>
              <w:left w:val="nil"/>
              <w:bottom w:val="single" w:sz="8"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1,619.32</w:t>
            </w:r>
          </w:p>
        </w:tc>
        <w:tc>
          <w:tcPr>
            <w:tcW w:w="0" w:type="auto"/>
            <w:tcBorders>
              <w:top w:val="single" w:sz="8" w:space="0" w:color="000000"/>
              <w:left w:val="nil"/>
              <w:bottom w:val="single" w:sz="8"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b/>
                <w:bCs/>
                <w:color w:val="000000"/>
              </w:rPr>
            </w:pPr>
            <w:r w:rsidRPr="006A7681">
              <w:rPr>
                <w:rFonts w:ascii="宋体" w:eastAsia="宋体" w:hAnsi="宋体" w:cs="Arial" w:hint="eastAsia"/>
                <w:b/>
                <w:bCs/>
                <w:color w:val="000000"/>
              </w:rPr>
              <w:t>支出总计</w:t>
            </w:r>
          </w:p>
        </w:tc>
        <w:tc>
          <w:tcPr>
            <w:tcW w:w="0" w:type="auto"/>
            <w:tcBorders>
              <w:top w:val="single" w:sz="8" w:space="0" w:color="000000"/>
              <w:left w:val="nil"/>
              <w:bottom w:val="single" w:sz="8"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60</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1,619.32</w:t>
            </w:r>
          </w:p>
        </w:tc>
        <w:tc>
          <w:tcPr>
            <w:tcW w:w="0" w:type="auto"/>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1,619.32</w:t>
            </w:r>
          </w:p>
        </w:tc>
        <w:tc>
          <w:tcPr>
            <w:tcW w:w="0" w:type="auto"/>
            <w:tcBorders>
              <w:top w:val="single" w:sz="8" w:space="0" w:color="000000"/>
              <w:left w:val="nil"/>
              <w:bottom w:val="single" w:sz="8"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bl>
    <w:p w:rsidR="006A7681" w:rsidRDefault="006A7681" w:rsidP="00D31D50">
      <w:pPr>
        <w:spacing w:line="220" w:lineRule="atLeast"/>
      </w:pPr>
    </w:p>
    <w:p w:rsidR="006A7681" w:rsidRDefault="006A7681" w:rsidP="00D31D50">
      <w:pPr>
        <w:spacing w:line="220" w:lineRule="atLeast"/>
      </w:pPr>
    </w:p>
    <w:p w:rsidR="006A7681" w:rsidRDefault="006A7681" w:rsidP="00D31D50">
      <w:pPr>
        <w:spacing w:line="220" w:lineRule="atLeast"/>
      </w:pPr>
    </w:p>
    <w:p w:rsidR="008C5FA9" w:rsidRPr="008C5FA9" w:rsidRDefault="008C5FA9" w:rsidP="008C5FA9">
      <w:pPr>
        <w:adjustRightInd/>
        <w:snapToGrid/>
        <w:spacing w:after="0"/>
        <w:jc w:val="center"/>
        <w:rPr>
          <w:rFonts w:ascii="宋体" w:eastAsia="宋体" w:hAnsi="宋体" w:cs="Arial"/>
          <w:color w:val="000000"/>
          <w:sz w:val="44"/>
          <w:szCs w:val="44"/>
        </w:rPr>
      </w:pPr>
      <w:r w:rsidRPr="008C5FA9">
        <w:rPr>
          <w:rFonts w:ascii="宋体" w:eastAsia="宋体" w:hAnsi="宋体" w:cs="Arial" w:hint="eastAsia"/>
          <w:color w:val="000000"/>
          <w:sz w:val="44"/>
          <w:szCs w:val="44"/>
        </w:rPr>
        <w:lastRenderedPageBreak/>
        <w:t>财政拨款支出决算表</w:t>
      </w:r>
    </w:p>
    <w:p w:rsidR="006A7681" w:rsidRDefault="006A7681" w:rsidP="00D31D50">
      <w:pPr>
        <w:spacing w:line="220" w:lineRule="atLeast"/>
      </w:pPr>
    </w:p>
    <w:tbl>
      <w:tblPr>
        <w:tblW w:w="0" w:type="auto"/>
        <w:tblInd w:w="93" w:type="dxa"/>
        <w:tblLook w:val="04A0"/>
      </w:tblPr>
      <w:tblGrid>
        <w:gridCol w:w="660"/>
        <w:gridCol w:w="659"/>
        <w:gridCol w:w="659"/>
        <w:gridCol w:w="3240"/>
        <w:gridCol w:w="2727"/>
        <w:gridCol w:w="2409"/>
        <w:gridCol w:w="1962"/>
      </w:tblGrid>
      <w:tr w:rsidR="006A7681" w:rsidRPr="006A7681" w:rsidTr="008C5FA9">
        <w:trPr>
          <w:trHeight w:val="255"/>
        </w:trPr>
        <w:tc>
          <w:tcPr>
            <w:tcW w:w="0" w:type="auto"/>
            <w:tcBorders>
              <w:top w:val="nil"/>
              <w:left w:val="nil"/>
              <w:bottom w:val="nil"/>
              <w:right w:val="nil"/>
            </w:tcBorders>
            <w:shd w:val="clear" w:color="auto" w:fill="auto"/>
            <w:noWrap/>
            <w:vAlign w:val="bottom"/>
            <w:hideMark/>
          </w:tcPr>
          <w:p w:rsidR="006A7681" w:rsidRDefault="006A7681" w:rsidP="006A7681">
            <w:pPr>
              <w:adjustRightInd/>
              <w:snapToGrid/>
              <w:spacing w:after="0"/>
              <w:rPr>
                <w:rFonts w:ascii="Arial" w:eastAsia="宋体" w:hAnsi="Arial" w:cs="Arial"/>
                <w:color w:val="000000"/>
                <w:sz w:val="20"/>
                <w:szCs w:val="20"/>
              </w:rPr>
            </w:pPr>
          </w:p>
          <w:p w:rsidR="008C5FA9" w:rsidRDefault="008C5FA9" w:rsidP="006A7681">
            <w:pPr>
              <w:adjustRightInd/>
              <w:snapToGrid/>
              <w:spacing w:after="0"/>
              <w:rPr>
                <w:rFonts w:ascii="Arial" w:eastAsia="宋体" w:hAnsi="Arial" w:cs="Arial"/>
                <w:color w:val="000000"/>
                <w:sz w:val="20"/>
                <w:szCs w:val="20"/>
              </w:rPr>
            </w:pPr>
          </w:p>
          <w:p w:rsidR="008C5FA9" w:rsidRPr="006A7681" w:rsidRDefault="008C5FA9"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7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40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961"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公开05表</w:t>
            </w:r>
          </w:p>
        </w:tc>
      </w:tr>
      <w:tr w:rsidR="006A7681" w:rsidRPr="006A7681" w:rsidTr="008C5FA9">
        <w:trPr>
          <w:trHeight w:val="255"/>
        </w:trPr>
        <w:tc>
          <w:tcPr>
            <w:tcW w:w="0" w:type="auto"/>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27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240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961"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8C5FA9">
        <w:trPr>
          <w:trHeight w:val="308"/>
        </w:trPr>
        <w:tc>
          <w:tcPr>
            <w:tcW w:w="0" w:type="auto"/>
            <w:gridSpan w:val="4"/>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2726"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本年支出合计</w:t>
            </w:r>
          </w:p>
        </w:tc>
        <w:tc>
          <w:tcPr>
            <w:tcW w:w="2408"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基本支出</w:t>
            </w:r>
          </w:p>
        </w:tc>
        <w:tc>
          <w:tcPr>
            <w:tcW w:w="1961"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项目支出</w:t>
            </w:r>
          </w:p>
        </w:tc>
      </w:tr>
      <w:tr w:rsidR="006A7681" w:rsidRPr="006A7681" w:rsidTr="008C5FA9">
        <w:trPr>
          <w:trHeight w:val="308"/>
        </w:trPr>
        <w:tc>
          <w:tcPr>
            <w:tcW w:w="0" w:type="auto"/>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功能分类科目编码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科目名称</w:t>
            </w:r>
          </w:p>
        </w:tc>
        <w:tc>
          <w:tcPr>
            <w:tcW w:w="272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408"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961"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8C5FA9">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72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408"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961"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8C5FA9">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72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408"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961"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180CCD" w:rsidRPr="006A7681" w:rsidTr="008C5FA9">
        <w:trPr>
          <w:trHeight w:val="338"/>
        </w:trPr>
        <w:tc>
          <w:tcPr>
            <w:tcW w:w="0" w:type="auto"/>
            <w:vMerge w:val="restart"/>
            <w:tcBorders>
              <w:top w:val="nil"/>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类</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w:t>
            </w: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2726"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2408"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961" w:type="dxa"/>
            <w:tcBorders>
              <w:top w:val="nil"/>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r>
      <w:tr w:rsidR="00180CCD" w:rsidRPr="006A7681" w:rsidTr="008C5FA9">
        <w:trPr>
          <w:trHeight w:val="338"/>
        </w:trPr>
        <w:tc>
          <w:tcPr>
            <w:tcW w:w="0" w:type="auto"/>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合计</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1,350.34</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837.15</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513.18</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一般公共服务支出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968.18</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799.92</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168.26</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知识产权事务</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2011450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档案事务</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2012601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群众团体事务</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864.25</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695.99</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168.26</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一般行政管理事务</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152.10</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152.10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2012950</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321.89</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321.89</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2012999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其他群众团体事务支出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66.75</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50.59</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16.16</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351.03</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6.10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344.93</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普通教育</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25.48</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6.10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lastRenderedPageBreak/>
              <w:t>2050201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学前教育</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21.28</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2050299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其他普通教育支出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4.20</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4.20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教育费附加安排的支出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2050999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其他教育费附加安排的支出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其他教育支出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2059999</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住房保障支出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住房改革支出</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8C5FA9">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住房公积金</w:t>
            </w:r>
          </w:p>
        </w:tc>
        <w:tc>
          <w:tcPr>
            <w:tcW w:w="27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40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961"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754"/>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注：本表反映部门本年度按功能分类财政拨款实际支出情况。财政拨款指一般公共预算财政拨款和政府性基金预算财政拨款。</w:t>
            </w:r>
          </w:p>
        </w:tc>
      </w:tr>
    </w:tbl>
    <w:p w:rsidR="006A7681" w:rsidRDefault="006A7681" w:rsidP="00D31D50">
      <w:pPr>
        <w:spacing w:line="220" w:lineRule="atLeast"/>
      </w:pPr>
    </w:p>
    <w:p w:rsidR="0027427B" w:rsidRDefault="0027427B" w:rsidP="000D670C">
      <w:pPr>
        <w:spacing w:line="220" w:lineRule="atLeast"/>
        <w:jc w:val="center"/>
        <w:rPr>
          <w:sz w:val="52"/>
          <w:szCs w:val="52"/>
        </w:rPr>
      </w:pPr>
    </w:p>
    <w:p w:rsidR="00935943" w:rsidRDefault="00935943" w:rsidP="000D670C">
      <w:pPr>
        <w:spacing w:line="220" w:lineRule="atLeast"/>
        <w:jc w:val="center"/>
        <w:rPr>
          <w:sz w:val="52"/>
          <w:szCs w:val="52"/>
        </w:rPr>
      </w:pPr>
    </w:p>
    <w:p w:rsidR="00935943" w:rsidRDefault="00935943" w:rsidP="000D670C">
      <w:pPr>
        <w:spacing w:line="220" w:lineRule="atLeast"/>
        <w:jc w:val="center"/>
        <w:rPr>
          <w:sz w:val="52"/>
          <w:szCs w:val="52"/>
        </w:rPr>
      </w:pPr>
    </w:p>
    <w:p w:rsidR="00935943" w:rsidRDefault="00935943" w:rsidP="000D670C">
      <w:pPr>
        <w:spacing w:line="220" w:lineRule="atLeast"/>
        <w:jc w:val="center"/>
        <w:rPr>
          <w:sz w:val="52"/>
          <w:szCs w:val="52"/>
        </w:rPr>
      </w:pPr>
    </w:p>
    <w:p w:rsidR="000D670C" w:rsidRDefault="000D670C" w:rsidP="000D670C">
      <w:pPr>
        <w:spacing w:line="220" w:lineRule="atLeast"/>
        <w:jc w:val="center"/>
        <w:rPr>
          <w:sz w:val="52"/>
          <w:szCs w:val="52"/>
        </w:rPr>
      </w:pPr>
      <w:r w:rsidRPr="000D670C">
        <w:rPr>
          <w:rFonts w:hint="eastAsia"/>
          <w:sz w:val="52"/>
          <w:szCs w:val="52"/>
        </w:rPr>
        <w:lastRenderedPageBreak/>
        <w:t>财政拨款基本支出决算表</w:t>
      </w:r>
    </w:p>
    <w:p w:rsidR="00D1576A" w:rsidRPr="000D670C" w:rsidRDefault="00D1576A" w:rsidP="00D1576A">
      <w:pPr>
        <w:spacing w:line="220" w:lineRule="atLeast"/>
        <w:jc w:val="center"/>
        <w:rPr>
          <w:sz w:val="52"/>
          <w:szCs w:val="52"/>
        </w:rPr>
      </w:pPr>
      <w:r>
        <w:rPr>
          <w:rFonts w:ascii="宋体" w:eastAsia="宋体" w:hAnsi="宋体" w:cs="Arial"/>
          <w:color w:val="000000"/>
          <w:sz w:val="20"/>
          <w:szCs w:val="20"/>
        </w:rPr>
        <w:t xml:space="preserve">                                                                                                          </w:t>
      </w:r>
      <w:r w:rsidRPr="006A7681">
        <w:rPr>
          <w:rFonts w:ascii="宋体" w:eastAsia="宋体" w:hAnsi="宋体" w:cs="Arial" w:hint="eastAsia"/>
          <w:color w:val="000000"/>
          <w:sz w:val="20"/>
          <w:szCs w:val="20"/>
        </w:rPr>
        <w:t>公开0</w:t>
      </w:r>
      <w:r>
        <w:rPr>
          <w:rFonts w:ascii="宋体" w:eastAsia="宋体" w:hAnsi="宋体" w:cs="Arial"/>
          <w:color w:val="000000"/>
          <w:sz w:val="20"/>
          <w:szCs w:val="20"/>
        </w:rPr>
        <w:t>6</w:t>
      </w:r>
      <w:r w:rsidRPr="006A7681">
        <w:rPr>
          <w:rFonts w:ascii="宋体" w:eastAsia="宋体" w:hAnsi="宋体" w:cs="Arial" w:hint="eastAsia"/>
          <w:color w:val="000000"/>
          <w:sz w:val="20"/>
          <w:szCs w:val="20"/>
        </w:rPr>
        <w:t>表</w:t>
      </w:r>
    </w:p>
    <w:tbl>
      <w:tblPr>
        <w:tblW w:w="0" w:type="auto"/>
        <w:tblInd w:w="93" w:type="dxa"/>
        <w:tblLayout w:type="fixed"/>
        <w:tblLook w:val="04A0"/>
      </w:tblPr>
      <w:tblGrid>
        <w:gridCol w:w="896"/>
        <w:gridCol w:w="3881"/>
        <w:gridCol w:w="2326"/>
        <w:gridCol w:w="2268"/>
        <w:gridCol w:w="2126"/>
        <w:gridCol w:w="1843"/>
      </w:tblGrid>
      <w:tr w:rsidR="006A7681" w:rsidRPr="006A7681" w:rsidTr="00180CCD">
        <w:trPr>
          <w:trHeight w:val="255"/>
        </w:trPr>
        <w:tc>
          <w:tcPr>
            <w:tcW w:w="4777" w:type="dxa"/>
            <w:gridSpan w:val="2"/>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23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226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1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43"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180CCD">
        <w:trPr>
          <w:trHeight w:val="338"/>
        </w:trPr>
        <w:tc>
          <w:tcPr>
            <w:tcW w:w="4777" w:type="dxa"/>
            <w:gridSpan w:val="2"/>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  目</w:t>
            </w:r>
          </w:p>
        </w:tc>
        <w:tc>
          <w:tcPr>
            <w:tcW w:w="2326"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2268"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本年支出合计</w:t>
            </w:r>
          </w:p>
        </w:tc>
        <w:tc>
          <w:tcPr>
            <w:tcW w:w="2126"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人员经费</w:t>
            </w:r>
          </w:p>
        </w:tc>
        <w:tc>
          <w:tcPr>
            <w:tcW w:w="1843"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公用经费</w:t>
            </w:r>
          </w:p>
        </w:tc>
      </w:tr>
      <w:tr w:rsidR="006A7681" w:rsidRPr="006A7681" w:rsidTr="00180CCD">
        <w:trPr>
          <w:trHeight w:val="664"/>
        </w:trPr>
        <w:tc>
          <w:tcPr>
            <w:tcW w:w="896" w:type="dxa"/>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经济分类编码</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经济分类名称</w:t>
            </w:r>
          </w:p>
        </w:tc>
        <w:tc>
          <w:tcPr>
            <w:tcW w:w="232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268"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126"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43"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180CCD">
        <w:trPr>
          <w:trHeight w:val="338"/>
        </w:trPr>
        <w:tc>
          <w:tcPr>
            <w:tcW w:w="4777"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   次</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 xml:space="preserve">　</w:t>
            </w:r>
          </w:p>
        </w:tc>
        <w:tc>
          <w:tcPr>
            <w:tcW w:w="2268"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21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843" w:type="dxa"/>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r>
      <w:tr w:rsidR="006A7681" w:rsidRPr="006A7681" w:rsidTr="00180CCD">
        <w:trPr>
          <w:trHeight w:val="323"/>
        </w:trPr>
        <w:tc>
          <w:tcPr>
            <w:tcW w:w="4777"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 xml:space="preserve">                合   计</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837.15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652.05</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185.10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工资福利支出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600.73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600.73</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基本工资</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240.49</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240.49</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津贴补贴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131.04</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131.04</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奖金</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58.43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58.43</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其他社会保障缴费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19.80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19.80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伙食补助费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绩效工资</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58.72</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58.72</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机关事业单位基本养老保险缴纳</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55.00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55.00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职业年金缴纳</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其他工资福利支出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8.31</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8.31</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商品和服务支出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135.25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135.25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办公费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印刷费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咨询费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30204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手续费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30205</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水费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1.88</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1.88</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电费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17.55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17.55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邮电费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2.23</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取暖费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物业管理费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0.08</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0.08</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差旅费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因公出国（境）费用</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维修（护）费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3.65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3.65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租赁费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3.09</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3.09</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30215</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会议费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8.36</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8.36</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培训费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6.44</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6.44</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公务接待费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0.52</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0.52</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专用材料费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5.91</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5.91</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被装购置费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30225</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专用燃料费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0.30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0.30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劳务费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31.85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31.85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委托业务费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1.04</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1.04</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工会经费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11.87</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11.87</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福利费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10.30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10.30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公务用车运行维护费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0.49</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0.49</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其他交通费用</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0.25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0.25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30240</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税金及附加费用</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其他商品和服务支出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14.85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14.85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lastRenderedPageBreak/>
              <w:t>303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对个人和家庭的补助</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51.32</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51.32</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离休费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退休费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12.42</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12.42</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退职（役）费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抚恤金</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30305</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生活补助</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救济费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医疗费</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助学金</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奖励金</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30310</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生产补贴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住房公积金</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提租补贴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购房补贴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采暖补贴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物业服务补贴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其他对个人和家庭的补助支出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304</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对企事业单位的补贴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企业政策性补贴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事业单位补贴</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财政贴息</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其他对企事业单位的补贴支出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其他支出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39906</w:t>
            </w:r>
          </w:p>
        </w:tc>
        <w:tc>
          <w:tcPr>
            <w:tcW w:w="3881"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240"/>
              <w:rPr>
                <w:rFonts w:ascii="宋体" w:eastAsia="宋体" w:hAnsi="宋体" w:cs="Arial"/>
                <w:color w:val="000000"/>
              </w:rPr>
            </w:pPr>
            <w:r w:rsidRPr="006A7681">
              <w:rPr>
                <w:rFonts w:ascii="宋体" w:eastAsia="宋体" w:hAnsi="宋体" w:cs="Arial" w:hint="eastAsia"/>
                <w:color w:val="000000"/>
              </w:rPr>
              <w:t xml:space="preserve">  赠与</w:t>
            </w:r>
            <w:r w:rsidRPr="006A7681">
              <w:rPr>
                <w:rFonts w:ascii="宋体" w:eastAsia="宋体" w:hAnsi="宋体" w:cs="Arial" w:hint="eastAsia"/>
                <w:color w:val="000000"/>
              </w:rPr>
              <w:br/>
            </w:r>
            <w:r w:rsidRPr="006A7681">
              <w:rPr>
                <w:rFonts w:ascii="宋体" w:eastAsia="宋体" w:hAnsi="宋体" w:cs="Arial" w:hint="eastAsia"/>
                <w:color w:val="000000"/>
              </w:rPr>
              <w:br/>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63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39999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债务利息支出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30701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国内债务付息</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30707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国外债务付息</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310</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其他资本性支出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49.85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49.85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房屋建筑物购建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办公设备购置</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46.03</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46.03</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专用设备购置</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0.12</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0.12</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31005</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基础设施建设</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31006</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大型修缮</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31007</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信息网络及软件购置更新</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74</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31008</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物资储备</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75</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土地补偿</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76</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31010</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安置补助</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77</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31011</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地上附着物和青苗补偿</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78</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31012</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拆迁补偿</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79</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31013</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公务用车购置</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80</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其他交通工具购置</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81</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31020</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产权参股</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82</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180CCD">
        <w:trPr>
          <w:trHeight w:val="323"/>
        </w:trPr>
        <w:tc>
          <w:tcPr>
            <w:tcW w:w="896" w:type="dxa"/>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31099</w:t>
            </w:r>
          </w:p>
        </w:tc>
        <w:tc>
          <w:tcPr>
            <w:tcW w:w="3881"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其他资本性支出</w:t>
            </w:r>
          </w:p>
        </w:tc>
        <w:tc>
          <w:tcPr>
            <w:tcW w:w="2326"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83</w:t>
            </w:r>
          </w:p>
        </w:tc>
        <w:tc>
          <w:tcPr>
            <w:tcW w:w="226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2.36</w:t>
            </w:r>
          </w:p>
        </w:tc>
        <w:tc>
          <w:tcPr>
            <w:tcW w:w="2126"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843"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2.36</w:t>
            </w:r>
          </w:p>
        </w:tc>
      </w:tr>
      <w:tr w:rsidR="006A7681" w:rsidRPr="006A7681" w:rsidTr="00180CCD">
        <w:trPr>
          <w:trHeight w:val="679"/>
        </w:trPr>
        <w:tc>
          <w:tcPr>
            <w:tcW w:w="13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注：本表反映部门本年度按经济分类财政拨款基本支出明细情况。财政拨款指一般公共预算财政拨款和政府性基金预算财政拨款。</w:t>
            </w:r>
          </w:p>
        </w:tc>
      </w:tr>
    </w:tbl>
    <w:p w:rsidR="0027427B" w:rsidRDefault="0027427B" w:rsidP="00935943">
      <w:pPr>
        <w:adjustRightInd/>
        <w:snapToGrid/>
        <w:spacing w:after="0"/>
        <w:rPr>
          <w:rFonts w:ascii="宋体" w:eastAsia="宋体" w:hAnsi="宋体" w:cs="Arial"/>
          <w:color w:val="000000"/>
          <w:sz w:val="44"/>
          <w:szCs w:val="44"/>
        </w:rPr>
      </w:pPr>
    </w:p>
    <w:p w:rsidR="0027427B" w:rsidRPr="0027427B" w:rsidRDefault="0027427B" w:rsidP="0027427B">
      <w:pPr>
        <w:adjustRightInd/>
        <w:snapToGrid/>
        <w:spacing w:after="0"/>
        <w:jc w:val="center"/>
        <w:rPr>
          <w:rFonts w:ascii="宋体" w:eastAsia="宋体" w:hAnsi="宋体" w:cs="Arial"/>
          <w:color w:val="000000"/>
          <w:sz w:val="44"/>
          <w:szCs w:val="44"/>
        </w:rPr>
      </w:pPr>
      <w:r w:rsidRPr="0027427B">
        <w:rPr>
          <w:rFonts w:ascii="宋体" w:eastAsia="宋体" w:hAnsi="宋体" w:cs="Arial" w:hint="eastAsia"/>
          <w:color w:val="000000"/>
          <w:sz w:val="44"/>
          <w:szCs w:val="44"/>
        </w:rPr>
        <w:t>一般公共预算财政拨款支出决算表</w:t>
      </w:r>
    </w:p>
    <w:p w:rsidR="006A7681" w:rsidRDefault="006A7681" w:rsidP="00D31D50">
      <w:pPr>
        <w:spacing w:line="220" w:lineRule="atLeast"/>
      </w:pPr>
    </w:p>
    <w:tbl>
      <w:tblPr>
        <w:tblW w:w="11886" w:type="dxa"/>
        <w:tblInd w:w="93" w:type="dxa"/>
        <w:tblLook w:val="04A0"/>
      </w:tblPr>
      <w:tblGrid>
        <w:gridCol w:w="436"/>
        <w:gridCol w:w="436"/>
        <w:gridCol w:w="436"/>
        <w:gridCol w:w="4218"/>
        <w:gridCol w:w="2280"/>
        <w:gridCol w:w="2000"/>
        <w:gridCol w:w="2080"/>
      </w:tblGrid>
      <w:tr w:rsidR="006A7681" w:rsidRPr="006A7681" w:rsidTr="0027427B">
        <w:trPr>
          <w:trHeight w:val="300"/>
        </w:trPr>
        <w:tc>
          <w:tcPr>
            <w:tcW w:w="4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421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2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0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4"/>
                <w:szCs w:val="24"/>
              </w:rPr>
            </w:pPr>
            <w:r w:rsidRPr="006A7681">
              <w:rPr>
                <w:rFonts w:ascii="宋体" w:eastAsia="宋体" w:hAnsi="宋体" w:cs="Arial" w:hint="eastAsia"/>
                <w:color w:val="000000"/>
                <w:sz w:val="24"/>
                <w:szCs w:val="24"/>
              </w:rPr>
              <w:t>公开07表</w:t>
            </w:r>
          </w:p>
        </w:tc>
      </w:tr>
      <w:tr w:rsidR="006A7681" w:rsidRPr="006A7681" w:rsidTr="0027427B">
        <w:trPr>
          <w:trHeight w:val="300"/>
        </w:trPr>
        <w:tc>
          <w:tcPr>
            <w:tcW w:w="5526" w:type="dxa"/>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4"/>
                <w:szCs w:val="24"/>
              </w:rPr>
            </w:pPr>
            <w:r w:rsidRPr="006A7681">
              <w:rPr>
                <w:rFonts w:ascii="宋体" w:eastAsia="宋体" w:hAnsi="宋体" w:cs="Arial" w:hint="eastAsia"/>
                <w:color w:val="000000"/>
                <w:sz w:val="24"/>
                <w:szCs w:val="24"/>
              </w:rPr>
              <w:t>编制单位：中国共产主义青年团淮安市委员会汇总</w:t>
            </w:r>
          </w:p>
        </w:tc>
        <w:tc>
          <w:tcPr>
            <w:tcW w:w="22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4"/>
                <w:szCs w:val="24"/>
              </w:rPr>
            </w:pPr>
            <w:r w:rsidRPr="006A7681">
              <w:rPr>
                <w:rFonts w:ascii="宋体" w:eastAsia="宋体" w:hAnsi="宋体" w:cs="Arial" w:hint="eastAsia"/>
                <w:color w:val="000000"/>
                <w:sz w:val="24"/>
                <w:szCs w:val="24"/>
              </w:rPr>
              <w:t>2016年度</w:t>
            </w:r>
          </w:p>
        </w:tc>
        <w:tc>
          <w:tcPr>
            <w:tcW w:w="20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4"/>
                <w:szCs w:val="24"/>
              </w:rPr>
            </w:pPr>
            <w:r w:rsidRPr="006A7681">
              <w:rPr>
                <w:rFonts w:ascii="宋体" w:eastAsia="宋体" w:hAnsi="宋体" w:cs="Arial" w:hint="eastAsia"/>
                <w:color w:val="000000"/>
                <w:sz w:val="24"/>
                <w:szCs w:val="24"/>
              </w:rPr>
              <w:t>金额单位：万元</w:t>
            </w:r>
          </w:p>
        </w:tc>
      </w:tr>
      <w:tr w:rsidR="006A7681" w:rsidRPr="006A7681" w:rsidTr="0027427B">
        <w:trPr>
          <w:trHeight w:val="308"/>
        </w:trPr>
        <w:tc>
          <w:tcPr>
            <w:tcW w:w="5526"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2280"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本年支出合计</w:t>
            </w:r>
          </w:p>
        </w:tc>
        <w:tc>
          <w:tcPr>
            <w:tcW w:w="200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基本支出</w:t>
            </w:r>
          </w:p>
        </w:tc>
        <w:tc>
          <w:tcPr>
            <w:tcW w:w="2080"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项目支出</w:t>
            </w:r>
          </w:p>
        </w:tc>
      </w:tr>
      <w:tr w:rsidR="006A7681" w:rsidRPr="006A7681" w:rsidTr="0027427B">
        <w:trPr>
          <w:trHeight w:val="308"/>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功能分类编码</w:t>
            </w:r>
          </w:p>
        </w:tc>
        <w:tc>
          <w:tcPr>
            <w:tcW w:w="4218"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科目名称</w:t>
            </w:r>
          </w:p>
        </w:tc>
        <w:tc>
          <w:tcPr>
            <w:tcW w:w="228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8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27427B">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4218"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28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8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27427B">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4218"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28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208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27427B">
        <w:trPr>
          <w:trHeight w:val="338"/>
        </w:trPr>
        <w:tc>
          <w:tcPr>
            <w:tcW w:w="436"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类</w:t>
            </w:r>
          </w:p>
        </w:tc>
        <w:tc>
          <w:tcPr>
            <w:tcW w:w="436"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款</w:t>
            </w:r>
          </w:p>
        </w:tc>
        <w:tc>
          <w:tcPr>
            <w:tcW w:w="436"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w:t>
            </w:r>
          </w:p>
        </w:tc>
        <w:tc>
          <w:tcPr>
            <w:tcW w:w="4218"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228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200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2080" w:type="dxa"/>
            <w:tcBorders>
              <w:top w:val="nil"/>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r>
      <w:tr w:rsidR="006A7681" w:rsidRPr="006A7681" w:rsidTr="0027427B">
        <w:trPr>
          <w:trHeight w:val="338"/>
        </w:trPr>
        <w:tc>
          <w:tcPr>
            <w:tcW w:w="436" w:type="dxa"/>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4218"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合计</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1,350.34</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837.15</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513.18</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一般公共服务支出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968.18</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799.92</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168.26</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知识产权事务</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2011450</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19.61</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档案事务</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2012601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84.32</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群众团体事务</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864.25</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695.99</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168.26</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行政运行</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323.52</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2012902</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一般行政管理事务</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152.10</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152.10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2012950</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事业运行</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321.89</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321.89</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2012999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其他群众团体事务支出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66.75</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50.59</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16.16</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351.03</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6.10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344.93</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lastRenderedPageBreak/>
              <w:t>20502</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普通教育</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25.48</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6.10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2050201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学前教育</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21.28</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19.38</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2050299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其他普通教育支出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4.20</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4.20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教育费附加安排的支出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2050999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其他教育费附加安排的支出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192.54</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其他教育支出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2059999</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其他教育支出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133.00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住房保障支出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住房改革支出</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33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2210201</w:t>
            </w:r>
          </w:p>
        </w:tc>
        <w:tc>
          <w:tcPr>
            <w:tcW w:w="421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住房公积金</w:t>
            </w:r>
          </w:p>
        </w:tc>
        <w:tc>
          <w:tcPr>
            <w:tcW w:w="22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0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20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27427B">
        <w:trPr>
          <w:trHeight w:val="615"/>
        </w:trPr>
        <w:tc>
          <w:tcPr>
            <w:tcW w:w="11886" w:type="dxa"/>
            <w:gridSpan w:val="7"/>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注：本表反映部门本年度按功能分类一般公共预算财政拨款实际支出情况。</w:t>
            </w:r>
          </w:p>
        </w:tc>
      </w:tr>
    </w:tbl>
    <w:p w:rsidR="006A7681" w:rsidRDefault="006A7681" w:rsidP="00D31D50">
      <w:pPr>
        <w:spacing w:line="220" w:lineRule="atLeast"/>
      </w:pPr>
    </w:p>
    <w:p w:rsidR="0027427B" w:rsidRDefault="0027427B" w:rsidP="00D31D50">
      <w:pPr>
        <w:spacing w:line="220" w:lineRule="atLeast"/>
      </w:pPr>
    </w:p>
    <w:p w:rsidR="0027427B" w:rsidRDefault="0027427B" w:rsidP="00D31D50">
      <w:pPr>
        <w:spacing w:line="220" w:lineRule="atLeast"/>
      </w:pPr>
    </w:p>
    <w:p w:rsidR="00935943" w:rsidRDefault="00935943" w:rsidP="0027427B">
      <w:pPr>
        <w:adjustRightInd/>
        <w:snapToGrid/>
        <w:spacing w:after="0"/>
        <w:ind w:firstLineChars="300" w:firstLine="1320"/>
        <w:rPr>
          <w:rFonts w:ascii="宋体" w:eastAsia="宋体" w:hAnsi="宋体" w:cs="Arial"/>
          <w:color w:val="000000"/>
          <w:sz w:val="44"/>
          <w:szCs w:val="44"/>
        </w:rPr>
      </w:pPr>
    </w:p>
    <w:p w:rsidR="00935943" w:rsidRDefault="00935943" w:rsidP="0027427B">
      <w:pPr>
        <w:adjustRightInd/>
        <w:snapToGrid/>
        <w:spacing w:after="0"/>
        <w:ind w:firstLineChars="300" w:firstLine="1320"/>
        <w:rPr>
          <w:rFonts w:ascii="宋体" w:eastAsia="宋体" w:hAnsi="宋体" w:cs="Arial"/>
          <w:color w:val="000000"/>
          <w:sz w:val="44"/>
          <w:szCs w:val="44"/>
        </w:rPr>
      </w:pPr>
    </w:p>
    <w:p w:rsidR="00935943" w:rsidRDefault="00935943" w:rsidP="0027427B">
      <w:pPr>
        <w:adjustRightInd/>
        <w:snapToGrid/>
        <w:spacing w:after="0"/>
        <w:ind w:firstLineChars="300" w:firstLine="1320"/>
        <w:rPr>
          <w:rFonts w:ascii="宋体" w:eastAsia="宋体" w:hAnsi="宋体" w:cs="Arial"/>
          <w:color w:val="000000"/>
          <w:sz w:val="44"/>
          <w:szCs w:val="44"/>
        </w:rPr>
      </w:pPr>
    </w:p>
    <w:p w:rsidR="00935943" w:rsidRDefault="00935943" w:rsidP="0027427B">
      <w:pPr>
        <w:adjustRightInd/>
        <w:snapToGrid/>
        <w:spacing w:after="0"/>
        <w:ind w:firstLineChars="300" w:firstLine="1320"/>
        <w:rPr>
          <w:rFonts w:ascii="宋体" w:eastAsia="宋体" w:hAnsi="宋体" w:cs="Arial"/>
          <w:color w:val="000000"/>
          <w:sz w:val="44"/>
          <w:szCs w:val="44"/>
        </w:rPr>
      </w:pPr>
    </w:p>
    <w:p w:rsidR="0027427B" w:rsidRPr="0027427B" w:rsidRDefault="0027427B" w:rsidP="0027427B">
      <w:pPr>
        <w:adjustRightInd/>
        <w:snapToGrid/>
        <w:spacing w:after="0"/>
        <w:ind w:firstLineChars="300" w:firstLine="1320"/>
        <w:rPr>
          <w:rFonts w:ascii="宋体" w:eastAsia="宋体" w:hAnsi="宋体" w:cs="Arial"/>
          <w:color w:val="000000"/>
          <w:sz w:val="44"/>
          <w:szCs w:val="44"/>
        </w:rPr>
      </w:pPr>
      <w:r w:rsidRPr="0027427B">
        <w:rPr>
          <w:rFonts w:ascii="宋体" w:eastAsia="宋体" w:hAnsi="宋体" w:cs="Arial" w:hint="eastAsia"/>
          <w:color w:val="000000"/>
          <w:sz w:val="44"/>
          <w:szCs w:val="44"/>
        </w:rPr>
        <w:lastRenderedPageBreak/>
        <w:t>一般公共预算财政拨款基本支出决算表</w:t>
      </w:r>
    </w:p>
    <w:p w:rsidR="0027427B" w:rsidRDefault="0027427B" w:rsidP="00D31D50">
      <w:pPr>
        <w:spacing w:line="220" w:lineRule="atLeast"/>
      </w:pPr>
    </w:p>
    <w:tbl>
      <w:tblPr>
        <w:tblW w:w="10540" w:type="dxa"/>
        <w:tblInd w:w="93" w:type="dxa"/>
        <w:tblLook w:val="04A0"/>
      </w:tblPr>
      <w:tblGrid>
        <w:gridCol w:w="440"/>
        <w:gridCol w:w="320"/>
        <w:gridCol w:w="300"/>
        <w:gridCol w:w="3540"/>
        <w:gridCol w:w="600"/>
        <w:gridCol w:w="1780"/>
        <w:gridCol w:w="1780"/>
        <w:gridCol w:w="1780"/>
      </w:tblGrid>
      <w:tr w:rsidR="006A7681" w:rsidRPr="006A7681" w:rsidTr="006A7681">
        <w:trPr>
          <w:trHeight w:val="255"/>
        </w:trPr>
        <w:tc>
          <w:tcPr>
            <w:tcW w:w="44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2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54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公开08表</w:t>
            </w:r>
          </w:p>
        </w:tc>
      </w:tr>
      <w:tr w:rsidR="006A7681" w:rsidRPr="006A7681" w:rsidTr="006A7681">
        <w:trPr>
          <w:trHeight w:val="255"/>
        </w:trPr>
        <w:tc>
          <w:tcPr>
            <w:tcW w:w="4600" w:type="dxa"/>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6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7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6A7681">
        <w:trPr>
          <w:trHeight w:val="387"/>
        </w:trPr>
        <w:tc>
          <w:tcPr>
            <w:tcW w:w="4600" w:type="dxa"/>
            <w:gridSpan w:val="4"/>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  目</w:t>
            </w:r>
          </w:p>
        </w:tc>
        <w:tc>
          <w:tcPr>
            <w:tcW w:w="60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178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本年支出合计</w:t>
            </w:r>
          </w:p>
        </w:tc>
        <w:tc>
          <w:tcPr>
            <w:tcW w:w="178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人员经费</w:t>
            </w:r>
          </w:p>
        </w:tc>
        <w:tc>
          <w:tcPr>
            <w:tcW w:w="1780"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公用经费</w:t>
            </w:r>
          </w:p>
        </w:tc>
      </w:tr>
      <w:tr w:rsidR="006A7681" w:rsidRPr="006A7681" w:rsidTr="006A7681">
        <w:trPr>
          <w:trHeight w:val="585"/>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经济分类编码</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经济分类名称</w:t>
            </w:r>
          </w:p>
        </w:tc>
        <w:tc>
          <w:tcPr>
            <w:tcW w:w="6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78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78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78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308"/>
        </w:trPr>
        <w:tc>
          <w:tcPr>
            <w:tcW w:w="4600"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   次</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 xml:space="preserve">　</w:t>
            </w:r>
          </w:p>
        </w:tc>
        <w:tc>
          <w:tcPr>
            <w:tcW w:w="17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7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780" w:type="dxa"/>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r>
      <w:tr w:rsidR="006A7681" w:rsidRPr="006A7681" w:rsidTr="006A7681">
        <w:trPr>
          <w:trHeight w:val="308"/>
        </w:trPr>
        <w:tc>
          <w:tcPr>
            <w:tcW w:w="4600"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 xml:space="preserve">                合   计</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837.15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652.05</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185.10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工资福利支出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600.73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600.73</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基本工资</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240.49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240.49</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津贴补贴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131.04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131.04</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奖金</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58.43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58.43</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其他社会保障缴费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19.80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19.80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伙食补助费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6.94</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绩效工资</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58.72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58.72</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机关事业单位基本养老保险缴纳</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55.00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55.00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30109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职业年金缴纳</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30199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其他工资福利支出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8.31</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商品和服务支出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135.25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135.25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办公费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印刷费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咨询费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手续费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30205</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水费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1.88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1.88</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电费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17.55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17.55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邮电费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2.23</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取暖费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物业管理费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0.08</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差旅费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1.99</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因公出国（境）费用</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维修（护）费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3.65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3.65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租赁费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3.09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3.09</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30215</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会议费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8.36</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培训费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6.44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6.44</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公务接待费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0.52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0.52</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专用材料费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5.91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5.91</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被装购置费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30225</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专用燃料费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0.30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0.30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劳务费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31.85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31.85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委托业务费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1.04</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工会经费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11.87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11.87</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福利费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10.30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10.30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公务用车运行维护费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0.49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0.49</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其他交通费用</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0.25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0.25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30240</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税金及附加费用</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其他商品和服务支出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14.85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14.85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对个人和家庭的补助</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51.32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51.32</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离休费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退休费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12.42</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30303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退职（役）费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抚恤金</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30305</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生活补助</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7.77</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救济费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医疗费</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助学金</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30309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奖励金</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30310</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生产补贴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住房公积金</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31.13</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提租补贴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购房补贴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采暖补贴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30313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物业服务补贴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30399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其他对个人和家庭的补助支出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304</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对企事业单位的补贴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企业政策性补贴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事业单位补贴</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财政贴息</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30499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其他对企事业单位的补贴支出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其他支出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39906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赠与</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39999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债务利息支出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30701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国内债务付息</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30707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国外债务付息</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310</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b/>
                <w:bCs/>
                <w:color w:val="000000"/>
              </w:rPr>
            </w:pPr>
            <w:r w:rsidRPr="006A7681">
              <w:rPr>
                <w:rFonts w:ascii="宋体" w:eastAsia="宋体" w:hAnsi="宋体" w:cs="Arial" w:hint="eastAsia"/>
                <w:b/>
                <w:bCs/>
                <w:color w:val="000000"/>
              </w:rPr>
              <w:t>其他资本性支出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49.85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b/>
                <w:bCs/>
                <w:color w:val="000000"/>
              </w:rPr>
            </w:pPr>
            <w:r w:rsidRPr="006A7681">
              <w:rPr>
                <w:rFonts w:ascii="宋体" w:eastAsia="宋体" w:hAnsi="宋体" w:cs="Arial" w:hint="eastAsia"/>
                <w:b/>
                <w:bCs/>
                <w:color w:val="000000"/>
              </w:rPr>
              <w:t>49.85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31001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房屋建筑物购建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办公设备购置</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46.03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46.03</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专用设备购置</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0.12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0.12</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31005</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基础设施建设</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31006</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大型修缮</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31007</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信息网络及软件购置更新</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74</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1.35</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31008</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物资储备</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75</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31009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土地补偿</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31010</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安置补助</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77</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31011</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地上附着物和青苗补偿</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78</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31012</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拆迁补偿</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79</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31013</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公务用车购置</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31019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其他交通工具购置</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81</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31020</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产权参股</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82</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308"/>
        </w:trPr>
        <w:tc>
          <w:tcPr>
            <w:tcW w:w="1060"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31099</w:t>
            </w:r>
          </w:p>
        </w:tc>
        <w:tc>
          <w:tcPr>
            <w:tcW w:w="354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其他资本性支出</w:t>
            </w:r>
          </w:p>
        </w:tc>
        <w:tc>
          <w:tcPr>
            <w:tcW w:w="6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83</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2.36</w:t>
            </w:r>
          </w:p>
        </w:tc>
        <w:tc>
          <w:tcPr>
            <w:tcW w:w="17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780"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2.36</w:t>
            </w:r>
          </w:p>
        </w:tc>
      </w:tr>
      <w:tr w:rsidR="006A7681" w:rsidRPr="006A7681" w:rsidTr="006A7681">
        <w:trPr>
          <w:trHeight w:val="353"/>
        </w:trPr>
        <w:tc>
          <w:tcPr>
            <w:tcW w:w="10540" w:type="dxa"/>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注：本表反映部门本年度按经济分类一般公共预算财政拨款基本支出明细情况。</w:t>
            </w:r>
          </w:p>
        </w:tc>
      </w:tr>
    </w:tbl>
    <w:p w:rsidR="006A7681" w:rsidRDefault="006A7681" w:rsidP="00D31D50">
      <w:pPr>
        <w:spacing w:line="220" w:lineRule="atLeast"/>
      </w:pPr>
    </w:p>
    <w:p w:rsidR="006A7681" w:rsidRDefault="006A7681" w:rsidP="00D31D50">
      <w:pPr>
        <w:spacing w:line="220" w:lineRule="atLeast"/>
      </w:pPr>
    </w:p>
    <w:p w:rsidR="00935943" w:rsidRDefault="00935943" w:rsidP="00402949">
      <w:pPr>
        <w:adjustRightInd/>
        <w:snapToGrid/>
        <w:spacing w:after="0"/>
        <w:jc w:val="center"/>
        <w:rPr>
          <w:rFonts w:ascii="宋体" w:eastAsia="宋体" w:hAnsi="宋体" w:cs="Arial"/>
          <w:b/>
          <w:color w:val="000000"/>
          <w:sz w:val="36"/>
          <w:szCs w:val="36"/>
        </w:rPr>
      </w:pPr>
    </w:p>
    <w:p w:rsidR="00935943" w:rsidRDefault="00935943" w:rsidP="00402949">
      <w:pPr>
        <w:adjustRightInd/>
        <w:snapToGrid/>
        <w:spacing w:after="0"/>
        <w:jc w:val="center"/>
        <w:rPr>
          <w:rFonts w:ascii="宋体" w:eastAsia="宋体" w:hAnsi="宋体" w:cs="Arial"/>
          <w:b/>
          <w:color w:val="000000"/>
          <w:sz w:val="36"/>
          <w:szCs w:val="36"/>
        </w:rPr>
      </w:pPr>
    </w:p>
    <w:p w:rsidR="00935943" w:rsidRDefault="00935943" w:rsidP="00402949">
      <w:pPr>
        <w:adjustRightInd/>
        <w:snapToGrid/>
        <w:spacing w:after="0"/>
        <w:jc w:val="center"/>
        <w:rPr>
          <w:rFonts w:ascii="宋体" w:eastAsia="宋体" w:hAnsi="宋体" w:cs="Arial"/>
          <w:b/>
          <w:color w:val="000000"/>
          <w:sz w:val="36"/>
          <w:szCs w:val="36"/>
        </w:rPr>
      </w:pPr>
    </w:p>
    <w:p w:rsidR="00935943" w:rsidRDefault="00935943" w:rsidP="00402949">
      <w:pPr>
        <w:adjustRightInd/>
        <w:snapToGrid/>
        <w:spacing w:after="0"/>
        <w:jc w:val="center"/>
        <w:rPr>
          <w:rFonts w:ascii="宋体" w:eastAsia="宋体" w:hAnsi="宋体" w:cs="Arial"/>
          <w:b/>
          <w:color w:val="000000"/>
          <w:sz w:val="36"/>
          <w:szCs w:val="36"/>
        </w:rPr>
      </w:pPr>
    </w:p>
    <w:p w:rsidR="006A7681" w:rsidRPr="00402949" w:rsidRDefault="00402949" w:rsidP="00402949">
      <w:pPr>
        <w:adjustRightInd/>
        <w:snapToGrid/>
        <w:spacing w:after="0"/>
        <w:jc w:val="center"/>
        <w:rPr>
          <w:rFonts w:ascii="宋体" w:eastAsia="宋体" w:hAnsi="宋体" w:cs="Arial"/>
          <w:b/>
          <w:color w:val="000000"/>
          <w:sz w:val="36"/>
          <w:szCs w:val="36"/>
        </w:rPr>
      </w:pPr>
      <w:r w:rsidRPr="00402949">
        <w:rPr>
          <w:rFonts w:ascii="宋体" w:eastAsia="宋体" w:hAnsi="宋体" w:cs="Arial" w:hint="eastAsia"/>
          <w:b/>
          <w:color w:val="000000"/>
          <w:sz w:val="36"/>
          <w:szCs w:val="36"/>
        </w:rPr>
        <w:lastRenderedPageBreak/>
        <w:t>一般公共预算财政拨款“三公”经费、会议费、培训费支出决算表</w:t>
      </w:r>
    </w:p>
    <w:p w:rsidR="006A7681" w:rsidRDefault="006A7681" w:rsidP="00D31D50">
      <w:pPr>
        <w:spacing w:line="220" w:lineRule="atLeast"/>
      </w:pPr>
    </w:p>
    <w:tbl>
      <w:tblPr>
        <w:tblW w:w="13680" w:type="dxa"/>
        <w:tblInd w:w="93" w:type="dxa"/>
        <w:tblLook w:val="04A0"/>
      </w:tblPr>
      <w:tblGrid>
        <w:gridCol w:w="1680"/>
        <w:gridCol w:w="1680"/>
        <w:gridCol w:w="1680"/>
        <w:gridCol w:w="1680"/>
        <w:gridCol w:w="1680"/>
        <w:gridCol w:w="1680"/>
        <w:gridCol w:w="1800"/>
        <w:gridCol w:w="1800"/>
      </w:tblGrid>
      <w:tr w:rsidR="006A7681" w:rsidRPr="006A7681" w:rsidTr="006A7681">
        <w:trPr>
          <w:trHeight w:val="255"/>
        </w:trPr>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公开09表</w:t>
            </w:r>
          </w:p>
        </w:tc>
      </w:tr>
      <w:tr w:rsidR="006A7681" w:rsidRPr="006A7681" w:rsidTr="006A7681">
        <w:trPr>
          <w:trHeight w:val="255"/>
        </w:trPr>
        <w:tc>
          <w:tcPr>
            <w:tcW w:w="5040" w:type="dxa"/>
            <w:gridSpan w:val="3"/>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16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6A7681">
        <w:trPr>
          <w:trHeight w:val="402"/>
        </w:trPr>
        <w:tc>
          <w:tcPr>
            <w:tcW w:w="10080" w:type="dxa"/>
            <w:gridSpan w:val="6"/>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“三公”经费</w:t>
            </w:r>
          </w:p>
        </w:tc>
        <w:tc>
          <w:tcPr>
            <w:tcW w:w="1800"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会议费</w:t>
            </w:r>
          </w:p>
        </w:tc>
        <w:tc>
          <w:tcPr>
            <w:tcW w:w="1800"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培训费</w:t>
            </w:r>
          </w:p>
        </w:tc>
      </w:tr>
      <w:tr w:rsidR="006A7681" w:rsidRPr="006A7681" w:rsidTr="006A7681">
        <w:trPr>
          <w:trHeight w:val="522"/>
        </w:trPr>
        <w:tc>
          <w:tcPr>
            <w:tcW w:w="1680"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“三公”经费</w:t>
            </w:r>
            <w:r w:rsidRPr="006A7681">
              <w:rPr>
                <w:rFonts w:ascii="宋体" w:eastAsia="宋体" w:hAnsi="宋体" w:cs="Arial" w:hint="eastAsia"/>
                <w:color w:val="000000"/>
              </w:rPr>
              <w:br/>
            </w:r>
            <w:r w:rsidRPr="006A7681">
              <w:rPr>
                <w:rFonts w:ascii="宋体" w:eastAsia="宋体" w:hAnsi="宋体" w:cs="Arial" w:hint="eastAsia"/>
                <w:color w:val="000000"/>
              </w:rPr>
              <w:b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因公出国（境）费</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公务用车购置及运行维护费</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公务接待费</w:t>
            </w:r>
          </w:p>
        </w:tc>
        <w:tc>
          <w:tcPr>
            <w:tcW w:w="18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739"/>
        </w:trPr>
        <w:tc>
          <w:tcPr>
            <w:tcW w:w="1680" w:type="dxa"/>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680"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68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小计</w:t>
            </w:r>
          </w:p>
        </w:tc>
        <w:tc>
          <w:tcPr>
            <w:tcW w:w="168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公务用车购置</w:t>
            </w:r>
          </w:p>
        </w:tc>
        <w:tc>
          <w:tcPr>
            <w:tcW w:w="1680"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公务用车运行维护费</w:t>
            </w:r>
          </w:p>
        </w:tc>
        <w:tc>
          <w:tcPr>
            <w:tcW w:w="1680" w:type="dxa"/>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1680" w:type="dxa"/>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16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c>
          <w:tcPr>
            <w:tcW w:w="1800"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w:t>
            </w:r>
          </w:p>
        </w:tc>
        <w:tc>
          <w:tcPr>
            <w:tcW w:w="1800" w:type="dxa"/>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r>
      <w:tr w:rsidR="006A7681" w:rsidRPr="006A7681" w:rsidTr="006A7681">
        <w:trPr>
          <w:trHeight w:val="402"/>
        </w:trPr>
        <w:tc>
          <w:tcPr>
            <w:tcW w:w="1680"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7.76</w:t>
            </w:r>
          </w:p>
        </w:tc>
        <w:tc>
          <w:tcPr>
            <w:tcW w:w="168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c>
          <w:tcPr>
            <w:tcW w:w="168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0.92</w:t>
            </w:r>
          </w:p>
        </w:tc>
        <w:tc>
          <w:tcPr>
            <w:tcW w:w="168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c>
          <w:tcPr>
            <w:tcW w:w="168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0.92</w:t>
            </w:r>
          </w:p>
        </w:tc>
        <w:tc>
          <w:tcPr>
            <w:tcW w:w="168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4.81</w:t>
            </w:r>
          </w:p>
        </w:tc>
        <w:tc>
          <w:tcPr>
            <w:tcW w:w="1800" w:type="dxa"/>
            <w:tcBorders>
              <w:top w:val="single" w:sz="8" w:space="0" w:color="000000"/>
              <w:left w:val="nil"/>
              <w:bottom w:val="single" w:sz="8"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33.68</w:t>
            </w:r>
          </w:p>
        </w:tc>
        <w:tc>
          <w:tcPr>
            <w:tcW w:w="1800" w:type="dxa"/>
            <w:tcBorders>
              <w:top w:val="single" w:sz="8" w:space="0" w:color="000000"/>
              <w:left w:val="nil"/>
              <w:bottom w:val="single" w:sz="8"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9.43</w:t>
            </w:r>
          </w:p>
        </w:tc>
      </w:tr>
      <w:tr w:rsidR="006A7681" w:rsidRPr="006A7681" w:rsidTr="006A7681">
        <w:trPr>
          <w:trHeight w:val="615"/>
        </w:trPr>
        <w:tc>
          <w:tcPr>
            <w:tcW w:w="13680" w:type="dxa"/>
            <w:gridSpan w:val="8"/>
            <w:tcBorders>
              <w:top w:val="single" w:sz="4" w:space="0" w:color="000000"/>
              <w:left w:val="single" w:sz="8" w:space="0" w:color="000000"/>
              <w:bottom w:val="single" w:sz="4" w:space="0" w:color="000000"/>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相关统计数：</w:t>
            </w: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1680" w:type="dxa"/>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统计数</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1680" w:type="dxa"/>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统计数</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因公出国（境）团组数(个)</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因公出国（境）人次数(人)</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公务用车购置数(辆)</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0</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公务用车保有量(辆)</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国内公务接待批次(个)</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18</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国内公务接待人次(人)</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290</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国（境）外公务接待批次(个)</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0</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国（境）外公务接待人次(人)</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0</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召开会议次数(个)</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11</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参加会议人次(人)</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810</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402"/>
        </w:trPr>
        <w:tc>
          <w:tcPr>
            <w:tcW w:w="3360"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组织培训次数(个)</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c>
          <w:tcPr>
            <w:tcW w:w="33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参加培训人次(人)</w:t>
            </w:r>
          </w:p>
        </w:tc>
        <w:tc>
          <w:tcPr>
            <w:tcW w:w="1680"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42</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6A7681">
        <w:trPr>
          <w:trHeight w:val="507"/>
        </w:trPr>
        <w:tc>
          <w:tcPr>
            <w:tcW w:w="10080" w:type="dxa"/>
            <w:gridSpan w:val="6"/>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注：“三公”经费、会议费、培训费详细支出情况见支出情况说明。</w:t>
            </w: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sz w:val="20"/>
                <w:szCs w:val="20"/>
              </w:rPr>
            </w:pPr>
          </w:p>
        </w:tc>
        <w:tc>
          <w:tcPr>
            <w:tcW w:w="1800" w:type="dxa"/>
            <w:tcBorders>
              <w:top w:val="nil"/>
              <w:left w:val="nil"/>
              <w:bottom w:val="nil"/>
              <w:right w:val="nil"/>
            </w:tcBorders>
            <w:shd w:val="clear" w:color="auto" w:fill="auto"/>
            <w:noWrap/>
            <w:vAlign w:val="center"/>
            <w:hideMark/>
          </w:tcPr>
          <w:p w:rsidR="006A7681" w:rsidRPr="006A7681" w:rsidRDefault="006A7681" w:rsidP="006A7681">
            <w:pPr>
              <w:adjustRightInd/>
              <w:snapToGrid/>
              <w:spacing w:after="0"/>
              <w:rPr>
                <w:rFonts w:ascii="宋体" w:eastAsia="宋体" w:hAnsi="宋体" w:cs="Arial"/>
                <w:color w:val="000000"/>
                <w:sz w:val="20"/>
                <w:szCs w:val="20"/>
              </w:rPr>
            </w:pPr>
          </w:p>
        </w:tc>
      </w:tr>
    </w:tbl>
    <w:p w:rsidR="00402949" w:rsidRDefault="00402949" w:rsidP="00D31D50">
      <w:pPr>
        <w:spacing w:line="220" w:lineRule="atLeast"/>
      </w:pPr>
    </w:p>
    <w:p w:rsidR="00402949" w:rsidRPr="00402949" w:rsidRDefault="00402949" w:rsidP="00402949">
      <w:pPr>
        <w:adjustRightInd/>
        <w:snapToGrid/>
        <w:spacing w:after="0"/>
        <w:ind w:firstLineChars="500" w:firstLine="2200"/>
        <w:rPr>
          <w:rFonts w:ascii="宋体" w:eastAsia="宋体" w:hAnsi="宋体" w:cs="Arial"/>
          <w:color w:val="000000"/>
          <w:sz w:val="44"/>
          <w:szCs w:val="44"/>
        </w:rPr>
      </w:pPr>
      <w:r w:rsidRPr="00402949">
        <w:rPr>
          <w:rFonts w:ascii="宋体" w:eastAsia="宋体" w:hAnsi="宋体" w:cs="Arial" w:hint="eastAsia"/>
          <w:color w:val="000000"/>
          <w:sz w:val="44"/>
          <w:szCs w:val="44"/>
        </w:rPr>
        <w:t>政府性基金财政拔款收入支出决算表</w:t>
      </w:r>
    </w:p>
    <w:p w:rsidR="006A7681" w:rsidRDefault="006A7681" w:rsidP="00D31D50">
      <w:pPr>
        <w:spacing w:line="220" w:lineRule="atLeast"/>
      </w:pPr>
    </w:p>
    <w:tbl>
      <w:tblPr>
        <w:tblW w:w="0" w:type="auto"/>
        <w:tblInd w:w="93" w:type="dxa"/>
        <w:tblLook w:val="04A0"/>
      </w:tblPr>
      <w:tblGrid>
        <w:gridCol w:w="971"/>
        <w:gridCol w:w="970"/>
        <w:gridCol w:w="970"/>
        <w:gridCol w:w="1705"/>
        <w:gridCol w:w="1756"/>
        <w:gridCol w:w="1096"/>
        <w:gridCol w:w="656"/>
        <w:gridCol w:w="1096"/>
        <w:gridCol w:w="1096"/>
        <w:gridCol w:w="1756"/>
      </w:tblGrid>
      <w:tr w:rsidR="006A7681" w:rsidRPr="006A7681" w:rsidTr="003B4C33">
        <w:trPr>
          <w:trHeight w:val="255"/>
        </w:trPr>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公开10表</w:t>
            </w:r>
          </w:p>
        </w:tc>
      </w:tr>
      <w:tr w:rsidR="006A7681" w:rsidRPr="006A7681" w:rsidTr="003B4C33">
        <w:trPr>
          <w:trHeight w:val="255"/>
        </w:trPr>
        <w:tc>
          <w:tcPr>
            <w:tcW w:w="0" w:type="auto"/>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3B4C33">
        <w:trPr>
          <w:trHeight w:val="417"/>
        </w:trPr>
        <w:tc>
          <w:tcPr>
            <w:tcW w:w="0" w:type="auto"/>
            <w:gridSpan w:val="4"/>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年初结转和结余</w:t>
            </w:r>
          </w:p>
        </w:tc>
        <w:tc>
          <w:tcPr>
            <w:tcW w:w="0" w:type="auto"/>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本年收入</w:t>
            </w:r>
          </w:p>
        </w:tc>
        <w:tc>
          <w:tcPr>
            <w:tcW w:w="0" w:type="auto"/>
            <w:gridSpan w:val="3"/>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本年支出</w:t>
            </w:r>
          </w:p>
        </w:tc>
        <w:tc>
          <w:tcPr>
            <w:tcW w:w="0" w:type="auto"/>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年末结转和结余</w:t>
            </w:r>
          </w:p>
        </w:tc>
      </w:tr>
      <w:tr w:rsidR="006A7681" w:rsidRPr="006A7681" w:rsidTr="003B4C33">
        <w:trPr>
          <w:trHeight w:val="585"/>
        </w:trPr>
        <w:tc>
          <w:tcPr>
            <w:tcW w:w="0" w:type="auto"/>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功能分类编码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科目名称</w:t>
            </w: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小计</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基本支出</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项目支出</w:t>
            </w:r>
          </w:p>
        </w:tc>
        <w:tc>
          <w:tcPr>
            <w:tcW w:w="0" w:type="auto"/>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3B4C33">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3B4C33">
        <w:trPr>
          <w:trHeight w:val="308"/>
        </w:trPr>
        <w:tc>
          <w:tcPr>
            <w:tcW w:w="0" w:type="auto"/>
            <w:gridSpan w:val="3"/>
            <w:vMerge/>
            <w:tcBorders>
              <w:top w:val="single" w:sz="4"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3B4C33">
        <w:trPr>
          <w:trHeight w:val="338"/>
        </w:trPr>
        <w:tc>
          <w:tcPr>
            <w:tcW w:w="0" w:type="auto"/>
            <w:vMerge w:val="restart"/>
            <w:tcBorders>
              <w:top w:val="nil"/>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类</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w:t>
            </w: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5</w:t>
            </w:r>
          </w:p>
        </w:tc>
        <w:tc>
          <w:tcPr>
            <w:tcW w:w="0" w:type="auto"/>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6</w:t>
            </w:r>
          </w:p>
        </w:tc>
      </w:tr>
      <w:tr w:rsidR="006A7681" w:rsidRPr="006A7681" w:rsidTr="003B4C33">
        <w:trPr>
          <w:trHeight w:val="338"/>
        </w:trPr>
        <w:tc>
          <w:tcPr>
            <w:tcW w:w="0" w:type="auto"/>
            <w:vMerge/>
            <w:tcBorders>
              <w:top w:val="nil"/>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vMerge/>
            <w:tcBorders>
              <w:top w:val="nil"/>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0" w:type="auto"/>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338"/>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c>
          <w:tcPr>
            <w:tcW w:w="0" w:type="auto"/>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 xml:space="preserve">　</w:t>
            </w:r>
          </w:p>
        </w:tc>
      </w:tr>
      <w:tr w:rsidR="006A7681" w:rsidRPr="006A7681" w:rsidTr="003B4C33">
        <w:trPr>
          <w:trHeight w:val="402"/>
        </w:trPr>
        <w:tc>
          <w:tcPr>
            <w:tcW w:w="0" w:type="auto"/>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注：本表反映部门本年度按功能分类政府性基金预算财政拨款收支及结转和结余情况。</w:t>
            </w:r>
          </w:p>
        </w:tc>
      </w:tr>
    </w:tbl>
    <w:p w:rsidR="006A7681" w:rsidRDefault="006A7681" w:rsidP="00D31D50">
      <w:pPr>
        <w:spacing w:line="220" w:lineRule="atLeast"/>
      </w:pPr>
    </w:p>
    <w:p w:rsidR="006A7681" w:rsidRDefault="006A7681" w:rsidP="00D31D50">
      <w:pPr>
        <w:spacing w:line="220" w:lineRule="atLeast"/>
      </w:pPr>
    </w:p>
    <w:p w:rsidR="00C14AAD" w:rsidRDefault="00C14AAD" w:rsidP="00D31D50">
      <w:pPr>
        <w:spacing w:line="220" w:lineRule="atLeast"/>
      </w:pPr>
    </w:p>
    <w:p w:rsidR="00C14AAD" w:rsidRPr="00C14AAD" w:rsidRDefault="00C14AAD" w:rsidP="00C14AAD">
      <w:pPr>
        <w:adjustRightInd/>
        <w:snapToGrid/>
        <w:spacing w:after="0"/>
        <w:ind w:firstLineChars="400" w:firstLine="1760"/>
        <w:rPr>
          <w:rFonts w:ascii="宋体" w:eastAsia="宋体" w:hAnsi="宋体" w:cs="Arial"/>
          <w:color w:val="000000"/>
          <w:sz w:val="44"/>
          <w:szCs w:val="44"/>
        </w:rPr>
      </w:pPr>
      <w:r w:rsidRPr="00C14AAD">
        <w:rPr>
          <w:rFonts w:ascii="宋体" w:eastAsia="宋体" w:hAnsi="宋体" w:cs="Arial" w:hint="eastAsia"/>
          <w:color w:val="000000"/>
          <w:sz w:val="44"/>
          <w:szCs w:val="44"/>
        </w:rPr>
        <w:lastRenderedPageBreak/>
        <w:t>机关运行经费支出决算表</w:t>
      </w:r>
    </w:p>
    <w:p w:rsidR="00C14AAD" w:rsidRDefault="00C14AAD" w:rsidP="00D31D50">
      <w:pPr>
        <w:spacing w:line="220" w:lineRule="atLeast"/>
      </w:pPr>
    </w:p>
    <w:tbl>
      <w:tblPr>
        <w:tblW w:w="8670" w:type="dxa"/>
        <w:tblInd w:w="93" w:type="dxa"/>
        <w:tblLook w:val="04A0"/>
      </w:tblPr>
      <w:tblGrid>
        <w:gridCol w:w="514"/>
        <w:gridCol w:w="492"/>
        <w:gridCol w:w="380"/>
        <w:gridCol w:w="2925"/>
        <w:gridCol w:w="1233"/>
        <w:gridCol w:w="3126"/>
      </w:tblGrid>
      <w:tr w:rsidR="006A7681" w:rsidRPr="006A7681" w:rsidTr="003B4C33">
        <w:trPr>
          <w:trHeight w:val="255"/>
        </w:trPr>
        <w:tc>
          <w:tcPr>
            <w:tcW w:w="514"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492"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80"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2925"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233"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31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公开11表</w:t>
            </w:r>
          </w:p>
        </w:tc>
      </w:tr>
      <w:tr w:rsidR="006A7681" w:rsidRPr="006A7681" w:rsidTr="003B4C33">
        <w:trPr>
          <w:trHeight w:val="255"/>
        </w:trPr>
        <w:tc>
          <w:tcPr>
            <w:tcW w:w="4311" w:type="dxa"/>
            <w:gridSpan w:val="4"/>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1233"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3126"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3B4C33">
        <w:trPr>
          <w:trHeight w:val="353"/>
        </w:trPr>
        <w:tc>
          <w:tcPr>
            <w:tcW w:w="4311" w:type="dxa"/>
            <w:gridSpan w:val="4"/>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  目</w:t>
            </w:r>
          </w:p>
        </w:tc>
        <w:tc>
          <w:tcPr>
            <w:tcW w:w="1233"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3126"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机关运行经费支出决算</w:t>
            </w:r>
          </w:p>
        </w:tc>
      </w:tr>
      <w:tr w:rsidR="006A7681" w:rsidRPr="006A7681" w:rsidTr="003B4C33">
        <w:trPr>
          <w:trHeight w:val="630"/>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经济分类编码</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经济分类名称</w:t>
            </w:r>
          </w:p>
        </w:tc>
        <w:tc>
          <w:tcPr>
            <w:tcW w:w="1233"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3126" w:type="dxa"/>
            <w:vMerge/>
            <w:tcBorders>
              <w:top w:val="single" w:sz="8" w:space="0" w:color="000000"/>
              <w:left w:val="nil"/>
              <w:bottom w:val="single" w:sz="4"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r w:rsidR="006A7681" w:rsidRPr="006A7681" w:rsidTr="003B4C33">
        <w:trPr>
          <w:trHeight w:val="338"/>
        </w:trPr>
        <w:tc>
          <w:tcPr>
            <w:tcW w:w="4311"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   次</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 xml:space="preserve">　</w:t>
            </w:r>
          </w:p>
        </w:tc>
        <w:tc>
          <w:tcPr>
            <w:tcW w:w="3126" w:type="dxa"/>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r>
      <w:tr w:rsidR="006A7681" w:rsidRPr="006A7681" w:rsidTr="003B4C33">
        <w:trPr>
          <w:trHeight w:val="338"/>
        </w:trPr>
        <w:tc>
          <w:tcPr>
            <w:tcW w:w="4311"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合   计</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28.58</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302</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商品和服务支出</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28.58</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30201</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办公费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3.48</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30202</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印刷费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30203</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咨询费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5</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30204</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手续费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6</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30205</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水费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7</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30206</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电费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8</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30207</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邮电费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9</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2.23</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30208</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取暖费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10</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30209</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物业管理费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11</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30211</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差旅费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12</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1.32</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30212</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因公出国（境）费用</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13</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2.03</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30213</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维修（护）费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14</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lastRenderedPageBreak/>
              <w:t>30214</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租赁费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15</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30215</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会议费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16</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8.27</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30216</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培训费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17</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3.36</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30217</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公务接待费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18</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0.26</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30218</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专用材料费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19</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30224</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被装购置费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20</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30225</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专用燃料费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21</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30226</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劳务费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22</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30227</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委托业务费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23</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30228</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工会经费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24</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1.48</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30229</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福利费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25</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30231</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公务用车运行维护费</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26</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30239</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其他交通费用</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27</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30240</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税金及附加费用</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28</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30299</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 xml:space="preserve">  其他商品和服务支出</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29</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4.85</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304</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对企事业单位的补贴</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30</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307</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债务利息支出</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31</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310</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其他资本性支出</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32</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3B4C33">
        <w:trPr>
          <w:trHeight w:val="338"/>
        </w:trPr>
        <w:tc>
          <w:tcPr>
            <w:tcW w:w="1386" w:type="dxa"/>
            <w:gridSpan w:val="3"/>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399</w:t>
            </w:r>
          </w:p>
        </w:tc>
        <w:tc>
          <w:tcPr>
            <w:tcW w:w="2925"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其他支出</w:t>
            </w:r>
          </w:p>
        </w:tc>
        <w:tc>
          <w:tcPr>
            <w:tcW w:w="123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33</w:t>
            </w:r>
          </w:p>
        </w:tc>
        <w:tc>
          <w:tcPr>
            <w:tcW w:w="3126"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799"/>
        </w:trPr>
        <w:tc>
          <w:tcPr>
            <w:tcW w:w="867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注：“机关运行经费”指行政单位和参照公务员法管理的事业单位使用一般公共预算财政拨款安排的基本支出中的日常公用经费。</w:t>
            </w:r>
          </w:p>
        </w:tc>
      </w:tr>
    </w:tbl>
    <w:p w:rsidR="006A7681" w:rsidRDefault="006A7681" w:rsidP="00D31D50">
      <w:pPr>
        <w:spacing w:line="220" w:lineRule="atLeast"/>
      </w:pPr>
    </w:p>
    <w:p w:rsidR="006A7681" w:rsidRDefault="006A7681" w:rsidP="00D31D50">
      <w:pPr>
        <w:spacing w:line="220" w:lineRule="atLeast"/>
      </w:pPr>
    </w:p>
    <w:p w:rsidR="00BD3E7C" w:rsidRPr="00BD3E7C" w:rsidRDefault="00BD3E7C" w:rsidP="00BD3E7C">
      <w:pPr>
        <w:adjustRightInd/>
        <w:snapToGrid/>
        <w:spacing w:after="0"/>
        <w:ind w:firstLineChars="700" w:firstLine="3080"/>
        <w:rPr>
          <w:rFonts w:ascii="宋体" w:eastAsia="宋体" w:hAnsi="宋体" w:cs="Arial"/>
          <w:color w:val="000000"/>
          <w:sz w:val="44"/>
          <w:szCs w:val="44"/>
        </w:rPr>
      </w:pPr>
      <w:r w:rsidRPr="00BD3E7C">
        <w:rPr>
          <w:rFonts w:ascii="宋体" w:eastAsia="宋体" w:hAnsi="宋体" w:cs="Arial" w:hint="eastAsia"/>
          <w:color w:val="000000"/>
          <w:sz w:val="44"/>
          <w:szCs w:val="44"/>
        </w:rPr>
        <w:lastRenderedPageBreak/>
        <w:t>采购情况表</w:t>
      </w:r>
    </w:p>
    <w:tbl>
      <w:tblPr>
        <w:tblW w:w="8670" w:type="dxa"/>
        <w:tblInd w:w="93" w:type="dxa"/>
        <w:tblLook w:val="04A0"/>
      </w:tblPr>
      <w:tblGrid>
        <w:gridCol w:w="2783"/>
        <w:gridCol w:w="1123"/>
        <w:gridCol w:w="1588"/>
        <w:gridCol w:w="1588"/>
        <w:gridCol w:w="1588"/>
      </w:tblGrid>
      <w:tr w:rsidR="006A7681" w:rsidRPr="006A7681" w:rsidTr="006A7681">
        <w:trPr>
          <w:trHeight w:val="255"/>
        </w:trPr>
        <w:tc>
          <w:tcPr>
            <w:tcW w:w="2783"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123"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公开12表</w:t>
            </w:r>
          </w:p>
        </w:tc>
      </w:tr>
      <w:tr w:rsidR="006A7681" w:rsidRPr="006A7681" w:rsidTr="006A7681">
        <w:trPr>
          <w:trHeight w:val="255"/>
        </w:trPr>
        <w:tc>
          <w:tcPr>
            <w:tcW w:w="3906" w:type="dxa"/>
            <w:gridSpan w:val="2"/>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宋体" w:eastAsia="宋体" w:hAnsi="宋体" w:cs="Arial"/>
                <w:color w:val="000000"/>
                <w:sz w:val="20"/>
                <w:szCs w:val="20"/>
              </w:rPr>
            </w:pPr>
            <w:r w:rsidRPr="006A7681">
              <w:rPr>
                <w:rFonts w:ascii="宋体" w:eastAsia="宋体" w:hAnsi="宋体" w:cs="Arial" w:hint="eastAsia"/>
                <w:color w:val="000000"/>
                <w:sz w:val="20"/>
                <w:szCs w:val="20"/>
              </w:rPr>
              <w:t>编制单位：中国共产主义青年团淮安市委员会汇总</w:t>
            </w: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center"/>
              <w:rPr>
                <w:rFonts w:ascii="宋体" w:eastAsia="宋体" w:hAnsi="宋体" w:cs="Arial"/>
                <w:color w:val="000000"/>
                <w:sz w:val="20"/>
                <w:szCs w:val="20"/>
              </w:rPr>
            </w:pPr>
            <w:r w:rsidRPr="006A7681">
              <w:rPr>
                <w:rFonts w:ascii="宋体" w:eastAsia="宋体" w:hAnsi="宋体" w:cs="Arial" w:hint="eastAsia"/>
                <w:color w:val="000000"/>
                <w:sz w:val="20"/>
                <w:szCs w:val="20"/>
              </w:rPr>
              <w:t>2016年度</w:t>
            </w: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rPr>
                <w:rFonts w:ascii="Arial" w:eastAsia="宋体" w:hAnsi="Arial" w:cs="Arial"/>
                <w:color w:val="000000"/>
                <w:sz w:val="20"/>
                <w:szCs w:val="20"/>
              </w:rPr>
            </w:pPr>
          </w:p>
        </w:tc>
        <w:tc>
          <w:tcPr>
            <w:tcW w:w="1588" w:type="dxa"/>
            <w:tcBorders>
              <w:top w:val="nil"/>
              <w:left w:val="nil"/>
              <w:bottom w:val="nil"/>
              <w:right w:val="nil"/>
            </w:tcBorders>
            <w:shd w:val="clear" w:color="auto" w:fill="auto"/>
            <w:noWrap/>
            <w:vAlign w:val="bottom"/>
            <w:hideMark/>
          </w:tcPr>
          <w:p w:rsidR="006A7681" w:rsidRPr="006A7681" w:rsidRDefault="006A7681" w:rsidP="006A7681">
            <w:pPr>
              <w:adjustRightInd/>
              <w:snapToGrid/>
              <w:spacing w:after="0"/>
              <w:jc w:val="right"/>
              <w:rPr>
                <w:rFonts w:ascii="宋体" w:eastAsia="宋体" w:hAnsi="宋体" w:cs="Arial"/>
                <w:color w:val="000000"/>
                <w:sz w:val="20"/>
                <w:szCs w:val="20"/>
              </w:rPr>
            </w:pPr>
            <w:r w:rsidRPr="006A7681">
              <w:rPr>
                <w:rFonts w:ascii="宋体" w:eastAsia="宋体" w:hAnsi="宋体" w:cs="Arial" w:hint="eastAsia"/>
                <w:color w:val="000000"/>
                <w:sz w:val="20"/>
                <w:szCs w:val="20"/>
              </w:rPr>
              <w:t>金额单位：万元</w:t>
            </w:r>
          </w:p>
        </w:tc>
      </w:tr>
      <w:tr w:rsidR="006A7681" w:rsidRPr="006A7681" w:rsidTr="006A7681">
        <w:trPr>
          <w:trHeight w:val="432"/>
        </w:trPr>
        <w:tc>
          <w:tcPr>
            <w:tcW w:w="2783" w:type="dxa"/>
            <w:vMerge w:val="restart"/>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项目</w:t>
            </w:r>
          </w:p>
        </w:tc>
        <w:tc>
          <w:tcPr>
            <w:tcW w:w="1123"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行次</w:t>
            </w:r>
          </w:p>
        </w:tc>
        <w:tc>
          <w:tcPr>
            <w:tcW w:w="4764" w:type="dxa"/>
            <w:gridSpan w:val="3"/>
            <w:tcBorders>
              <w:top w:val="single" w:sz="8" w:space="0" w:color="000000"/>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采购决算</w:t>
            </w:r>
          </w:p>
        </w:tc>
      </w:tr>
      <w:tr w:rsidR="006A7681" w:rsidRPr="006A7681" w:rsidTr="006A7681">
        <w:trPr>
          <w:trHeight w:val="387"/>
        </w:trPr>
        <w:tc>
          <w:tcPr>
            <w:tcW w:w="2783" w:type="dxa"/>
            <w:vMerge/>
            <w:tcBorders>
              <w:top w:val="single" w:sz="8" w:space="0" w:color="000000"/>
              <w:left w:val="single" w:sz="8" w:space="0" w:color="000000"/>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123" w:type="dxa"/>
            <w:vMerge/>
            <w:tcBorders>
              <w:top w:val="single" w:sz="8" w:space="0" w:color="000000"/>
              <w:left w:val="nil"/>
              <w:bottom w:val="single" w:sz="4" w:space="0" w:color="000000"/>
              <w:right w:val="single" w:sz="4"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c>
          <w:tcPr>
            <w:tcW w:w="1588"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总计</w:t>
            </w:r>
          </w:p>
        </w:tc>
        <w:tc>
          <w:tcPr>
            <w:tcW w:w="1588" w:type="dxa"/>
            <w:tcBorders>
              <w:top w:val="nil"/>
              <w:left w:val="nil"/>
              <w:bottom w:val="single" w:sz="4" w:space="0" w:color="000000"/>
              <w:right w:val="single" w:sz="4"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财政性资金</w:t>
            </w:r>
          </w:p>
        </w:tc>
        <w:tc>
          <w:tcPr>
            <w:tcW w:w="1588" w:type="dxa"/>
            <w:tcBorders>
              <w:top w:val="nil"/>
              <w:left w:val="nil"/>
              <w:bottom w:val="single" w:sz="4" w:space="0" w:color="000000"/>
              <w:right w:val="single" w:sz="8" w:space="0" w:color="000000"/>
            </w:tcBorders>
            <w:shd w:val="clear" w:color="FFFFFF" w:fill="C0C0C0"/>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其他资金</w:t>
            </w:r>
          </w:p>
        </w:tc>
      </w:tr>
      <w:tr w:rsidR="006A7681" w:rsidRPr="006A7681" w:rsidTr="006A7681">
        <w:trPr>
          <w:trHeight w:val="402"/>
        </w:trPr>
        <w:tc>
          <w:tcPr>
            <w:tcW w:w="3906"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栏次</w:t>
            </w:r>
          </w:p>
        </w:tc>
        <w:tc>
          <w:tcPr>
            <w:tcW w:w="1588"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588"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588" w:type="dxa"/>
            <w:tcBorders>
              <w:top w:val="nil"/>
              <w:left w:val="nil"/>
              <w:bottom w:val="single" w:sz="4" w:space="0" w:color="000000"/>
              <w:right w:val="single" w:sz="8"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r>
      <w:tr w:rsidR="006A7681" w:rsidRPr="006A7681" w:rsidTr="006A7681">
        <w:trPr>
          <w:trHeight w:val="402"/>
        </w:trPr>
        <w:tc>
          <w:tcPr>
            <w:tcW w:w="2783" w:type="dxa"/>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合   计</w:t>
            </w:r>
          </w:p>
        </w:tc>
        <w:tc>
          <w:tcPr>
            <w:tcW w:w="112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1</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357.68</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357.68</w:t>
            </w:r>
          </w:p>
        </w:tc>
        <w:tc>
          <w:tcPr>
            <w:tcW w:w="1588"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402"/>
        </w:trPr>
        <w:tc>
          <w:tcPr>
            <w:tcW w:w="2783" w:type="dxa"/>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货物</w:t>
            </w:r>
          </w:p>
        </w:tc>
        <w:tc>
          <w:tcPr>
            <w:tcW w:w="112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2</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178.51</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178.51</w:t>
            </w:r>
          </w:p>
        </w:tc>
        <w:tc>
          <w:tcPr>
            <w:tcW w:w="1588"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402"/>
        </w:trPr>
        <w:tc>
          <w:tcPr>
            <w:tcW w:w="2783" w:type="dxa"/>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工程</w:t>
            </w:r>
          </w:p>
        </w:tc>
        <w:tc>
          <w:tcPr>
            <w:tcW w:w="112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3</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159.71</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159.71</w:t>
            </w:r>
          </w:p>
        </w:tc>
        <w:tc>
          <w:tcPr>
            <w:tcW w:w="1588"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402"/>
        </w:trPr>
        <w:tc>
          <w:tcPr>
            <w:tcW w:w="2783" w:type="dxa"/>
            <w:tcBorders>
              <w:top w:val="nil"/>
              <w:left w:val="single" w:sz="8" w:space="0" w:color="000000"/>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服务</w:t>
            </w:r>
          </w:p>
        </w:tc>
        <w:tc>
          <w:tcPr>
            <w:tcW w:w="1123" w:type="dxa"/>
            <w:tcBorders>
              <w:top w:val="nil"/>
              <w:left w:val="nil"/>
              <w:bottom w:val="single" w:sz="4" w:space="0" w:color="000000"/>
              <w:right w:val="single" w:sz="4" w:space="0" w:color="000000"/>
            </w:tcBorders>
            <w:shd w:val="clear" w:color="FFFFFF" w:fill="C0C0C0"/>
            <w:noWrap/>
            <w:vAlign w:val="center"/>
            <w:hideMark/>
          </w:tcPr>
          <w:p w:rsidR="006A7681" w:rsidRPr="006A7681" w:rsidRDefault="006A7681" w:rsidP="006A7681">
            <w:pPr>
              <w:adjustRightInd/>
              <w:snapToGrid/>
              <w:spacing w:after="0"/>
              <w:jc w:val="center"/>
              <w:rPr>
                <w:rFonts w:ascii="宋体" w:eastAsia="宋体" w:hAnsi="宋体" w:cs="Arial"/>
                <w:color w:val="000000"/>
              </w:rPr>
            </w:pPr>
            <w:r w:rsidRPr="006A7681">
              <w:rPr>
                <w:rFonts w:ascii="宋体" w:eastAsia="宋体" w:hAnsi="宋体" w:cs="Arial" w:hint="eastAsia"/>
                <w:color w:val="000000"/>
              </w:rPr>
              <w:t>4</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19.46</w:t>
            </w:r>
          </w:p>
        </w:tc>
        <w:tc>
          <w:tcPr>
            <w:tcW w:w="1588" w:type="dxa"/>
            <w:tcBorders>
              <w:top w:val="nil"/>
              <w:left w:val="nil"/>
              <w:bottom w:val="single" w:sz="4" w:space="0" w:color="000000"/>
              <w:right w:val="single" w:sz="4"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19.46</w:t>
            </w:r>
          </w:p>
        </w:tc>
        <w:tc>
          <w:tcPr>
            <w:tcW w:w="1588" w:type="dxa"/>
            <w:tcBorders>
              <w:top w:val="nil"/>
              <w:left w:val="nil"/>
              <w:bottom w:val="single" w:sz="4" w:space="0" w:color="000000"/>
              <w:right w:val="single" w:sz="8" w:space="0" w:color="000000"/>
            </w:tcBorders>
            <w:shd w:val="clear" w:color="auto" w:fill="auto"/>
            <w:noWrap/>
            <w:vAlign w:val="center"/>
            <w:hideMark/>
          </w:tcPr>
          <w:p w:rsidR="006A7681" w:rsidRPr="006A7681" w:rsidRDefault="006A7681" w:rsidP="006A7681">
            <w:pPr>
              <w:adjustRightInd/>
              <w:snapToGrid/>
              <w:spacing w:after="0"/>
              <w:jc w:val="right"/>
              <w:rPr>
                <w:rFonts w:ascii="宋体" w:eastAsia="宋体" w:hAnsi="宋体" w:cs="Arial"/>
                <w:color w:val="000000"/>
              </w:rPr>
            </w:pPr>
            <w:r w:rsidRPr="006A7681">
              <w:rPr>
                <w:rFonts w:ascii="宋体" w:eastAsia="宋体" w:hAnsi="宋体" w:cs="Arial" w:hint="eastAsia"/>
                <w:color w:val="000000"/>
              </w:rPr>
              <w:t>0.00</w:t>
            </w:r>
          </w:p>
        </w:tc>
      </w:tr>
      <w:tr w:rsidR="006A7681" w:rsidRPr="006A7681" w:rsidTr="006A7681">
        <w:trPr>
          <w:trHeight w:val="402"/>
        </w:trPr>
        <w:tc>
          <w:tcPr>
            <w:tcW w:w="8670" w:type="dxa"/>
            <w:gridSpan w:val="5"/>
            <w:vMerge w:val="restart"/>
            <w:tcBorders>
              <w:top w:val="single" w:sz="4" w:space="0" w:color="000000"/>
              <w:left w:val="single" w:sz="8" w:space="0" w:color="000000"/>
              <w:bottom w:val="single" w:sz="8" w:space="0" w:color="000000"/>
              <w:right w:val="single" w:sz="8" w:space="0" w:color="000000"/>
            </w:tcBorders>
            <w:shd w:val="clear" w:color="auto" w:fill="auto"/>
            <w:vAlign w:val="center"/>
            <w:hideMark/>
          </w:tcPr>
          <w:p w:rsidR="006A7681" w:rsidRPr="006A7681" w:rsidRDefault="006A7681" w:rsidP="006A7681">
            <w:pPr>
              <w:adjustRightInd/>
              <w:snapToGrid/>
              <w:spacing w:after="0"/>
              <w:rPr>
                <w:rFonts w:ascii="宋体" w:eastAsia="宋体" w:hAnsi="宋体" w:cs="Arial"/>
                <w:color w:val="000000"/>
              </w:rPr>
            </w:pPr>
            <w:r w:rsidRPr="006A7681">
              <w:rPr>
                <w:rFonts w:ascii="宋体" w:eastAsia="宋体" w:hAnsi="宋体" w:cs="Arial" w:hint="eastAsia"/>
                <w:color w:val="000000"/>
              </w:rPr>
              <w:t>注：“财政性资金”指纳入财政预算管理的资金，具体包括一般公共预算财政拨款、政府性基金预算财政拨款、财政专户管理事业收入和其他收入等。</w:t>
            </w:r>
          </w:p>
        </w:tc>
      </w:tr>
      <w:tr w:rsidR="006A7681" w:rsidRPr="006A7681" w:rsidTr="006A7681">
        <w:trPr>
          <w:trHeight w:val="285"/>
        </w:trPr>
        <w:tc>
          <w:tcPr>
            <w:tcW w:w="8670" w:type="dxa"/>
            <w:gridSpan w:val="5"/>
            <w:vMerge/>
            <w:tcBorders>
              <w:top w:val="single" w:sz="4" w:space="0" w:color="000000"/>
              <w:left w:val="single" w:sz="8" w:space="0" w:color="000000"/>
              <w:bottom w:val="single" w:sz="8" w:space="0" w:color="000000"/>
              <w:right w:val="single" w:sz="8" w:space="0" w:color="000000"/>
            </w:tcBorders>
            <w:vAlign w:val="center"/>
            <w:hideMark/>
          </w:tcPr>
          <w:p w:rsidR="006A7681" w:rsidRPr="006A7681" w:rsidRDefault="006A7681" w:rsidP="006A7681">
            <w:pPr>
              <w:adjustRightInd/>
              <w:snapToGrid/>
              <w:spacing w:after="0"/>
              <w:rPr>
                <w:rFonts w:ascii="宋体" w:eastAsia="宋体" w:hAnsi="宋体" w:cs="Arial"/>
                <w:color w:val="000000"/>
              </w:rPr>
            </w:pPr>
          </w:p>
        </w:tc>
      </w:tr>
    </w:tbl>
    <w:p w:rsidR="006A7681" w:rsidRDefault="006A7681" w:rsidP="00D31D50">
      <w:pPr>
        <w:spacing w:line="220" w:lineRule="atLeast"/>
      </w:pPr>
    </w:p>
    <w:p w:rsidR="006A7681" w:rsidRDefault="006A7681" w:rsidP="00D31D50">
      <w:pPr>
        <w:spacing w:line="220" w:lineRule="atLeast"/>
      </w:pPr>
    </w:p>
    <w:p w:rsidR="006A7681" w:rsidRDefault="006A7681" w:rsidP="00D31D50">
      <w:pPr>
        <w:spacing w:line="220" w:lineRule="atLeast"/>
      </w:pPr>
    </w:p>
    <w:p w:rsidR="00330DDB" w:rsidRDefault="00330DDB" w:rsidP="002508F5">
      <w:pPr>
        <w:spacing w:line="540" w:lineRule="exact"/>
        <w:rPr>
          <w:rFonts w:ascii="方正黑体_GBK" w:eastAsia="方正黑体_GBK"/>
          <w:sz w:val="32"/>
          <w:szCs w:val="32"/>
        </w:rPr>
      </w:pPr>
    </w:p>
    <w:p w:rsidR="007C58C4" w:rsidRDefault="007C58C4" w:rsidP="002508F5">
      <w:pPr>
        <w:spacing w:line="540" w:lineRule="exact"/>
        <w:rPr>
          <w:rFonts w:ascii="方正黑体_GBK" w:eastAsia="方正黑体_GBK"/>
          <w:sz w:val="32"/>
          <w:szCs w:val="32"/>
        </w:rPr>
      </w:pPr>
    </w:p>
    <w:p w:rsidR="002508F5" w:rsidRDefault="002508F5" w:rsidP="002508F5">
      <w:pPr>
        <w:spacing w:line="540" w:lineRule="exact"/>
        <w:rPr>
          <w:rFonts w:ascii="方正黑体_GBK" w:eastAsia="方正黑体_GBK"/>
          <w:sz w:val="32"/>
          <w:szCs w:val="32"/>
        </w:rPr>
      </w:pPr>
      <w:r>
        <w:rPr>
          <w:rFonts w:ascii="方正黑体_GBK" w:eastAsia="方正黑体_GBK" w:hint="eastAsia"/>
          <w:sz w:val="32"/>
          <w:szCs w:val="32"/>
        </w:rPr>
        <w:lastRenderedPageBreak/>
        <w:t>第三部分</w:t>
      </w:r>
      <w:r w:rsidRPr="002508F5">
        <w:rPr>
          <w:rFonts w:ascii="方正黑体_GBK" w:eastAsia="方正黑体_GBK" w:hint="eastAsia"/>
          <w:sz w:val="32"/>
          <w:szCs w:val="32"/>
        </w:rPr>
        <w:t>团市委</w:t>
      </w:r>
      <w:r>
        <w:rPr>
          <w:rFonts w:ascii="方正黑体_GBK" w:eastAsia="方正黑体_GBK" w:hint="eastAsia"/>
          <w:sz w:val="32"/>
          <w:szCs w:val="32"/>
        </w:rPr>
        <w:t>2016年度部门决算情况说明</w:t>
      </w:r>
    </w:p>
    <w:p w:rsidR="002508F5" w:rsidRDefault="002508F5" w:rsidP="002508F5">
      <w:pPr>
        <w:ind w:firstLineChars="200" w:firstLine="640"/>
        <w:rPr>
          <w:rFonts w:ascii="方正黑体_GBK" w:eastAsia="方正黑体_GBK"/>
          <w:sz w:val="32"/>
          <w:szCs w:val="32"/>
        </w:rPr>
      </w:pPr>
      <w:r>
        <w:rPr>
          <w:rFonts w:ascii="方正黑体_GBK" w:eastAsia="方正黑体_GBK" w:hint="eastAsia"/>
          <w:sz w:val="32"/>
          <w:szCs w:val="32"/>
        </w:rPr>
        <w:t>一、收入支出总体情况说明</w:t>
      </w:r>
    </w:p>
    <w:p w:rsidR="002508F5" w:rsidRPr="000C4F75" w:rsidRDefault="005A07D8"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2016年度收入、支出总计</w:t>
      </w:r>
      <w:r w:rsidRPr="000C4F75">
        <w:rPr>
          <w:rFonts w:ascii="仿宋" w:eastAsia="仿宋" w:hAnsi="仿宋" w:hint="eastAsia"/>
          <w:sz w:val="32"/>
          <w:szCs w:val="32"/>
          <w:u w:val="single"/>
        </w:rPr>
        <w:t>2981.51</w:t>
      </w:r>
      <w:r w:rsidR="002508F5" w:rsidRPr="000C4F75">
        <w:rPr>
          <w:rFonts w:ascii="仿宋" w:eastAsia="仿宋" w:hAnsi="仿宋" w:hint="eastAsia"/>
          <w:sz w:val="32"/>
          <w:szCs w:val="32"/>
        </w:rPr>
        <w:t>万元，与上年相比收、支总计各减少</w:t>
      </w:r>
      <w:r w:rsidR="00731E04" w:rsidRPr="000C4F75">
        <w:rPr>
          <w:rFonts w:ascii="仿宋" w:eastAsia="仿宋" w:hAnsi="仿宋"/>
          <w:sz w:val="32"/>
          <w:szCs w:val="32"/>
          <w:u w:val="single"/>
        </w:rPr>
        <w:t>62.74</w:t>
      </w:r>
      <w:r w:rsidR="00731E04" w:rsidRPr="000C4F75">
        <w:rPr>
          <w:rFonts w:ascii="仿宋" w:eastAsia="仿宋" w:hAnsi="仿宋" w:hint="eastAsia"/>
          <w:sz w:val="32"/>
          <w:szCs w:val="32"/>
        </w:rPr>
        <w:t>万元，</w:t>
      </w:r>
      <w:r w:rsidR="002508F5" w:rsidRPr="000C4F75">
        <w:rPr>
          <w:rFonts w:ascii="仿宋" w:eastAsia="仿宋" w:hAnsi="仿宋" w:hint="eastAsia"/>
          <w:sz w:val="32"/>
          <w:szCs w:val="32"/>
        </w:rPr>
        <w:t>减少</w:t>
      </w:r>
      <w:r w:rsidR="00731E04" w:rsidRPr="000C4F75">
        <w:rPr>
          <w:rFonts w:ascii="仿宋" w:eastAsia="仿宋" w:hAnsi="仿宋"/>
          <w:sz w:val="32"/>
          <w:szCs w:val="32"/>
          <w:u w:val="single"/>
        </w:rPr>
        <w:t>2.06</w:t>
      </w:r>
      <w:r w:rsidR="002508F5" w:rsidRPr="000C4F75">
        <w:rPr>
          <w:rFonts w:ascii="仿宋" w:eastAsia="仿宋" w:hAnsi="仿宋" w:hint="eastAsia"/>
          <w:sz w:val="32"/>
          <w:szCs w:val="32"/>
        </w:rPr>
        <w:t>%。主要原因是</w:t>
      </w:r>
      <w:r w:rsidR="00E939F6" w:rsidRPr="000C4F75">
        <w:rPr>
          <w:rFonts w:ascii="仿宋" w:eastAsia="仿宋" w:hAnsi="仿宋"/>
          <w:sz w:val="32"/>
          <w:szCs w:val="32"/>
        </w:rPr>
        <w:t>2016</w:t>
      </w:r>
      <w:r w:rsidR="00E939F6" w:rsidRPr="000C4F75">
        <w:rPr>
          <w:rFonts w:ascii="仿宋" w:eastAsia="仿宋" w:hAnsi="仿宋" w:hint="eastAsia"/>
          <w:sz w:val="32"/>
          <w:szCs w:val="32"/>
        </w:rPr>
        <w:t>增加了人员经费</w:t>
      </w:r>
      <w:r w:rsidR="00B01FC6" w:rsidRPr="000C4F75">
        <w:rPr>
          <w:rFonts w:ascii="仿宋" w:eastAsia="仿宋" w:hAnsi="仿宋" w:hint="eastAsia"/>
          <w:sz w:val="32"/>
          <w:szCs w:val="32"/>
        </w:rPr>
        <w:t>、</w:t>
      </w:r>
      <w:r w:rsidR="00E939F6" w:rsidRPr="000C4F75">
        <w:rPr>
          <w:rFonts w:ascii="仿宋" w:eastAsia="仿宋" w:hAnsi="仿宋" w:hint="eastAsia"/>
          <w:sz w:val="32"/>
          <w:szCs w:val="32"/>
        </w:rPr>
        <w:t>减少了用于教育事业的彩票公益金省专项拨款</w:t>
      </w:r>
      <w:r w:rsidR="002508F5" w:rsidRPr="000C4F75">
        <w:rPr>
          <w:rFonts w:ascii="仿宋" w:eastAsia="仿宋" w:hAnsi="仿宋" w:hint="eastAsia"/>
          <w:sz w:val="32"/>
          <w:szCs w:val="32"/>
        </w:rPr>
        <w:t>。其中：</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（一）收入总计</w:t>
      </w:r>
      <w:r w:rsidR="005A07D8" w:rsidRPr="000C4F75">
        <w:rPr>
          <w:rFonts w:ascii="仿宋" w:eastAsia="仿宋" w:hAnsi="仿宋" w:hint="eastAsia"/>
          <w:sz w:val="32"/>
          <w:szCs w:val="32"/>
          <w:u w:val="single"/>
        </w:rPr>
        <w:t>2981.51</w:t>
      </w:r>
      <w:r w:rsidRPr="000C4F75">
        <w:rPr>
          <w:rFonts w:ascii="仿宋" w:eastAsia="仿宋" w:hAnsi="仿宋" w:hint="eastAsia"/>
          <w:sz w:val="32"/>
          <w:szCs w:val="32"/>
        </w:rPr>
        <w:t>万元。包括：</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1．财政拨款收入</w:t>
      </w:r>
      <w:r w:rsidRPr="000C4F75">
        <w:rPr>
          <w:rFonts w:ascii="仿宋" w:eastAsia="仿宋" w:hAnsi="仿宋" w:hint="eastAsia"/>
          <w:sz w:val="32"/>
          <w:szCs w:val="32"/>
          <w:u w:val="single"/>
        </w:rPr>
        <w:t xml:space="preserve"> </w:t>
      </w:r>
      <w:r w:rsidR="005A07D8" w:rsidRPr="000C4F75">
        <w:rPr>
          <w:rFonts w:ascii="仿宋" w:eastAsia="仿宋" w:hAnsi="仿宋" w:hint="eastAsia"/>
          <w:sz w:val="32"/>
          <w:szCs w:val="32"/>
          <w:u w:val="single"/>
        </w:rPr>
        <w:t>1056.92</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万元，为当年从市级财政取得的一般公共预算拨款和政府性基金预算拨款， 与上年相比减少</w:t>
      </w:r>
      <w:r w:rsidR="00731E04" w:rsidRPr="000C4F75">
        <w:rPr>
          <w:rFonts w:ascii="仿宋" w:eastAsia="仿宋" w:hAnsi="仿宋"/>
          <w:sz w:val="32"/>
          <w:szCs w:val="32"/>
          <w:u w:val="single"/>
        </w:rPr>
        <w:t>149.0</w:t>
      </w:r>
      <w:r w:rsidR="00264AD4" w:rsidRPr="000C4F75">
        <w:rPr>
          <w:rFonts w:ascii="仿宋" w:eastAsia="仿宋" w:hAnsi="仿宋"/>
          <w:sz w:val="32"/>
          <w:szCs w:val="32"/>
          <w:u w:val="single"/>
        </w:rPr>
        <w:t>2</w:t>
      </w:r>
      <w:r w:rsidRPr="000C4F75">
        <w:rPr>
          <w:rFonts w:ascii="仿宋" w:eastAsia="仿宋" w:hAnsi="仿宋" w:hint="eastAsia"/>
          <w:sz w:val="32"/>
          <w:szCs w:val="32"/>
        </w:rPr>
        <w:t>万元，减少</w:t>
      </w:r>
      <w:r w:rsidR="00731E04" w:rsidRPr="000C4F75">
        <w:rPr>
          <w:rFonts w:ascii="仿宋" w:eastAsia="仿宋" w:hAnsi="仿宋"/>
          <w:sz w:val="32"/>
          <w:szCs w:val="32"/>
          <w:u w:val="single"/>
        </w:rPr>
        <w:t>12.36</w:t>
      </w:r>
      <w:r w:rsidRPr="000C4F75">
        <w:rPr>
          <w:rFonts w:ascii="仿宋" w:eastAsia="仿宋" w:hAnsi="仿宋" w:hint="eastAsia"/>
          <w:sz w:val="32"/>
          <w:szCs w:val="32"/>
        </w:rPr>
        <w:t>%。主要原因是</w:t>
      </w:r>
      <w:r w:rsidR="00731E04" w:rsidRPr="000C4F75">
        <w:rPr>
          <w:rFonts w:ascii="仿宋" w:eastAsia="仿宋" w:hAnsi="仿宋" w:hint="eastAsia"/>
          <w:sz w:val="32"/>
          <w:szCs w:val="32"/>
        </w:rPr>
        <w:t>减少了2015年用于教育事业的彩票公益金省专项拨款</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2．上级补助收入</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w:t>
      </w:r>
      <w:r w:rsidR="00731E04" w:rsidRPr="000C4F75">
        <w:rPr>
          <w:rFonts w:ascii="仿宋" w:eastAsia="仿宋" w:hAnsi="仿宋" w:hint="eastAsia"/>
          <w:sz w:val="32"/>
          <w:szCs w:val="32"/>
          <w:u w:val="single"/>
        </w:rPr>
        <w:t>团市委</w:t>
      </w:r>
      <w:r w:rsidRPr="000C4F75">
        <w:rPr>
          <w:rFonts w:ascii="仿宋" w:eastAsia="仿宋" w:hAnsi="仿宋" w:hint="eastAsia"/>
          <w:sz w:val="32"/>
          <w:szCs w:val="32"/>
        </w:rPr>
        <w:t>收到上级单位拨入的非财政补助资金。与上年相比增加（减少）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万元，增长（减少）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%。主要原因是……</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3．事业收入</w:t>
      </w:r>
      <w:r w:rsidRPr="000C4F75">
        <w:rPr>
          <w:rFonts w:ascii="仿宋" w:eastAsia="仿宋" w:hAnsi="仿宋" w:hint="eastAsia"/>
          <w:sz w:val="32"/>
          <w:szCs w:val="32"/>
          <w:u w:val="single"/>
        </w:rPr>
        <w:t xml:space="preserve"> </w:t>
      </w:r>
      <w:r w:rsidR="005A07D8" w:rsidRPr="000C4F75">
        <w:rPr>
          <w:rFonts w:ascii="仿宋" w:eastAsia="仿宋" w:hAnsi="仿宋" w:hint="eastAsia"/>
          <w:sz w:val="32"/>
          <w:szCs w:val="32"/>
          <w:u w:val="single"/>
        </w:rPr>
        <w:t>1309.01</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w:t>
      </w:r>
      <w:r w:rsidR="00731E04" w:rsidRPr="000C4F75">
        <w:rPr>
          <w:rFonts w:ascii="仿宋" w:eastAsia="仿宋" w:hAnsi="仿宋" w:hint="eastAsia"/>
          <w:sz w:val="32"/>
          <w:szCs w:val="32"/>
        </w:rPr>
        <w:t>市青少年宫</w:t>
      </w:r>
      <w:r w:rsidRPr="000C4F75">
        <w:rPr>
          <w:rFonts w:ascii="仿宋" w:eastAsia="仿宋" w:hAnsi="仿宋" w:hint="eastAsia"/>
          <w:sz w:val="32"/>
          <w:szCs w:val="32"/>
        </w:rPr>
        <w:t>开展</w:t>
      </w:r>
      <w:r w:rsidR="00731E04" w:rsidRPr="000C4F75">
        <w:rPr>
          <w:rFonts w:ascii="仿宋" w:eastAsia="仿宋" w:hAnsi="仿宋" w:hint="eastAsia"/>
          <w:sz w:val="32"/>
          <w:szCs w:val="32"/>
        </w:rPr>
        <w:t>青少年培训收入、幼儿学费收入等</w:t>
      </w:r>
      <w:r w:rsidRPr="000C4F75">
        <w:rPr>
          <w:rFonts w:ascii="仿宋" w:eastAsia="仿宋" w:hAnsi="仿宋" w:hint="eastAsia"/>
          <w:sz w:val="32"/>
          <w:szCs w:val="32"/>
        </w:rPr>
        <w:t>业务活动及其辅助活动取得的收入。与上年相比减少</w:t>
      </w:r>
      <w:r w:rsidR="00731E04" w:rsidRPr="000C4F75">
        <w:rPr>
          <w:rFonts w:ascii="仿宋" w:eastAsia="仿宋" w:hAnsi="仿宋" w:hint="eastAsia"/>
          <w:sz w:val="32"/>
          <w:szCs w:val="32"/>
          <w:u w:val="single"/>
        </w:rPr>
        <w:t>250.84</w:t>
      </w:r>
      <w:r w:rsidRPr="000C4F75">
        <w:rPr>
          <w:rFonts w:ascii="仿宋" w:eastAsia="仿宋" w:hAnsi="仿宋" w:hint="eastAsia"/>
          <w:sz w:val="32"/>
          <w:szCs w:val="32"/>
        </w:rPr>
        <w:t>万元，减少</w:t>
      </w:r>
      <w:r w:rsidR="00731E04" w:rsidRPr="000C4F75">
        <w:rPr>
          <w:rFonts w:ascii="仿宋" w:eastAsia="仿宋" w:hAnsi="仿宋" w:hint="eastAsia"/>
          <w:sz w:val="32"/>
          <w:szCs w:val="32"/>
          <w:u w:val="single"/>
        </w:rPr>
        <w:t>16.08</w:t>
      </w:r>
      <w:r w:rsidRPr="000C4F75">
        <w:rPr>
          <w:rFonts w:ascii="仿宋" w:eastAsia="仿宋" w:hAnsi="仿宋" w:hint="eastAsia"/>
          <w:sz w:val="32"/>
          <w:szCs w:val="32"/>
        </w:rPr>
        <w:t>%。主要原因是</w:t>
      </w:r>
      <w:r w:rsidR="00731E04" w:rsidRPr="000C4F75">
        <w:rPr>
          <w:rFonts w:ascii="仿宋" w:eastAsia="仿宋" w:hAnsi="仿宋" w:hint="eastAsia"/>
          <w:sz w:val="32"/>
          <w:szCs w:val="32"/>
        </w:rPr>
        <w:t>2016年6月淮安市共青艺术幼儿园清浦分园由于房屋抗震指标系数不达标，被要求关闭</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4．经营收入</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w:t>
      </w:r>
      <w:r w:rsidRPr="000C4F75">
        <w:rPr>
          <w:rFonts w:ascii="仿宋" w:eastAsia="仿宋" w:hAnsi="仿宋" w:hint="eastAsia"/>
          <w:sz w:val="32"/>
          <w:szCs w:val="32"/>
          <w:u w:val="single"/>
        </w:rPr>
        <w:t>XX等事业单位</w:t>
      </w:r>
      <w:r w:rsidRPr="000C4F75">
        <w:rPr>
          <w:rFonts w:ascii="仿宋" w:eastAsia="仿宋" w:hAnsi="仿宋" w:hint="eastAsia"/>
          <w:sz w:val="32"/>
          <w:szCs w:val="32"/>
        </w:rPr>
        <w:t>在专业业务活动及其辅助活动之外开展非独立核算经营活动取得的收入。与上年相比增加（减少）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万元，增长（减少）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%。主要原因是……。</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lastRenderedPageBreak/>
        <w:t>5．附属单位上缴收入</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w:t>
      </w:r>
      <w:r w:rsidRPr="000C4F75">
        <w:rPr>
          <w:rFonts w:ascii="仿宋" w:eastAsia="仿宋" w:hAnsi="仿宋" w:hint="eastAsia"/>
          <w:sz w:val="32"/>
          <w:szCs w:val="32"/>
          <w:u w:val="single"/>
        </w:rPr>
        <w:t>XX等事业单位</w:t>
      </w:r>
      <w:r w:rsidRPr="000C4F75">
        <w:rPr>
          <w:rFonts w:ascii="仿宋" w:eastAsia="仿宋" w:hAnsi="仿宋" w:hint="eastAsia"/>
          <w:sz w:val="32"/>
          <w:szCs w:val="32"/>
        </w:rPr>
        <w:t>附属独立</w:t>
      </w:r>
      <w:r w:rsidRPr="000C4F75">
        <w:rPr>
          <w:rFonts w:ascii="仿宋" w:eastAsia="仿宋" w:hAnsi="仿宋" w:hint="eastAsia"/>
          <w:sz w:val="32"/>
          <w:szCs w:val="32"/>
          <w:u w:val="single"/>
        </w:rPr>
        <w:t>XX核算单位</w:t>
      </w:r>
      <w:r w:rsidRPr="000C4F75">
        <w:rPr>
          <w:rFonts w:ascii="仿宋" w:eastAsia="仿宋" w:hAnsi="仿宋" w:hint="eastAsia"/>
          <w:sz w:val="32"/>
          <w:szCs w:val="32"/>
        </w:rPr>
        <w:t>按照有关规定上缴的收入。与上年相比增加（减少）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万元，增长（减少）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%。主要原因是……。</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6．其他收入</w:t>
      </w:r>
      <w:r w:rsidRPr="000C4F75">
        <w:rPr>
          <w:rFonts w:ascii="仿宋" w:eastAsia="仿宋" w:hAnsi="仿宋" w:hint="eastAsia"/>
          <w:sz w:val="32"/>
          <w:szCs w:val="32"/>
          <w:u w:val="single"/>
        </w:rPr>
        <w:t xml:space="preserve"> </w:t>
      </w:r>
      <w:r w:rsidR="005A07D8" w:rsidRPr="000C4F75">
        <w:rPr>
          <w:rFonts w:ascii="仿宋" w:eastAsia="仿宋" w:hAnsi="仿宋" w:hint="eastAsia"/>
          <w:sz w:val="32"/>
          <w:szCs w:val="32"/>
          <w:u w:val="single"/>
        </w:rPr>
        <w:t>23.5</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万元，为单位取得的除上述收入以外的各项收入，主要为</w:t>
      </w:r>
      <w:r w:rsidR="00C90632" w:rsidRPr="000C4F75">
        <w:rPr>
          <w:rFonts w:ascii="仿宋" w:eastAsia="仿宋" w:hAnsi="仿宋" w:hint="eastAsia"/>
          <w:sz w:val="32"/>
          <w:szCs w:val="32"/>
        </w:rPr>
        <w:t>团市委及共青艺术幼儿园</w:t>
      </w:r>
      <w:r w:rsidRPr="000C4F75">
        <w:rPr>
          <w:rFonts w:ascii="仿宋" w:eastAsia="仿宋" w:hAnsi="仿宋" w:hint="eastAsia"/>
          <w:sz w:val="32"/>
          <w:szCs w:val="32"/>
        </w:rPr>
        <w:t>取得的</w:t>
      </w:r>
      <w:r w:rsidR="00C90632" w:rsidRPr="000C4F75">
        <w:rPr>
          <w:rFonts w:ascii="仿宋" w:eastAsia="仿宋" w:hAnsi="仿宋" w:hint="eastAsia"/>
          <w:sz w:val="32"/>
          <w:szCs w:val="32"/>
        </w:rPr>
        <w:t>上级</w:t>
      </w:r>
      <w:r w:rsidR="0063383B" w:rsidRPr="000C4F75">
        <w:rPr>
          <w:rFonts w:ascii="仿宋" w:eastAsia="仿宋" w:hAnsi="仿宋" w:hint="eastAsia"/>
          <w:sz w:val="32"/>
          <w:szCs w:val="32"/>
        </w:rPr>
        <w:t>补助</w:t>
      </w:r>
      <w:r w:rsidRPr="000C4F75">
        <w:rPr>
          <w:rFonts w:ascii="仿宋" w:eastAsia="仿宋" w:hAnsi="仿宋" w:hint="eastAsia"/>
          <w:sz w:val="32"/>
          <w:szCs w:val="32"/>
        </w:rPr>
        <w:t>收入。与上年相比减少</w:t>
      </w:r>
      <w:r w:rsidR="0063383B" w:rsidRPr="000C4F75">
        <w:rPr>
          <w:rFonts w:ascii="仿宋" w:eastAsia="仿宋" w:hAnsi="仿宋" w:hint="eastAsia"/>
          <w:sz w:val="32"/>
          <w:szCs w:val="32"/>
          <w:u w:val="single"/>
        </w:rPr>
        <w:t>7.35</w:t>
      </w:r>
      <w:r w:rsidRPr="000C4F75">
        <w:rPr>
          <w:rFonts w:ascii="仿宋" w:eastAsia="仿宋" w:hAnsi="仿宋" w:hint="eastAsia"/>
          <w:sz w:val="32"/>
          <w:szCs w:val="32"/>
        </w:rPr>
        <w:t>万元，减少</w:t>
      </w:r>
      <w:r w:rsidR="0063383B" w:rsidRPr="000C4F75">
        <w:rPr>
          <w:rFonts w:ascii="仿宋" w:eastAsia="仿宋" w:hAnsi="仿宋" w:hint="eastAsia"/>
          <w:sz w:val="32"/>
          <w:szCs w:val="32"/>
          <w:u w:val="single"/>
        </w:rPr>
        <w:t>23.82</w:t>
      </w:r>
      <w:r w:rsidRPr="000C4F75">
        <w:rPr>
          <w:rFonts w:ascii="仿宋" w:eastAsia="仿宋" w:hAnsi="仿宋" w:hint="eastAsia"/>
          <w:sz w:val="32"/>
          <w:szCs w:val="32"/>
        </w:rPr>
        <w:t>%。主要原因是</w:t>
      </w:r>
      <w:r w:rsidR="007C58C4" w:rsidRPr="000C4F75">
        <w:rPr>
          <w:rFonts w:ascii="仿宋" w:eastAsia="仿宋" w:hAnsi="仿宋" w:hint="eastAsia"/>
          <w:sz w:val="32"/>
          <w:szCs w:val="32"/>
        </w:rPr>
        <w:t>承办团省委活动较去年减少</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7．用事业基金弥补收支差额</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万元，为事业单位用事业基金弥补当年收支差额的数额。主要为</w:t>
      </w:r>
      <w:r w:rsidRPr="000C4F75">
        <w:rPr>
          <w:rFonts w:ascii="仿宋" w:eastAsia="仿宋" w:hAnsi="仿宋" w:hint="eastAsia"/>
          <w:sz w:val="32"/>
          <w:szCs w:val="32"/>
          <w:u w:val="single"/>
        </w:rPr>
        <w:t>XX等单位</w:t>
      </w:r>
      <w:r w:rsidRPr="000C4F75">
        <w:rPr>
          <w:rFonts w:ascii="仿宋" w:eastAsia="仿宋" w:hAnsi="仿宋" w:hint="eastAsia"/>
          <w:sz w:val="32"/>
          <w:szCs w:val="32"/>
        </w:rPr>
        <w:t>使用以前年度积累的事业基金弥补当年收支缺口的资金。</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8．年初结转和结余</w:t>
      </w:r>
      <w:r w:rsidRPr="000C4F75">
        <w:rPr>
          <w:rFonts w:ascii="仿宋" w:eastAsia="仿宋" w:hAnsi="仿宋" w:hint="eastAsia"/>
          <w:sz w:val="32"/>
          <w:szCs w:val="32"/>
          <w:u w:val="single"/>
        </w:rPr>
        <w:t xml:space="preserve"> </w:t>
      </w:r>
      <w:r w:rsidR="005A07D8" w:rsidRPr="000C4F75">
        <w:rPr>
          <w:rFonts w:ascii="仿宋" w:eastAsia="仿宋" w:hAnsi="仿宋" w:hint="eastAsia"/>
          <w:sz w:val="32"/>
          <w:szCs w:val="32"/>
          <w:u w:val="single"/>
        </w:rPr>
        <w:t>592.09</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万元，主要为</w:t>
      </w:r>
      <w:r w:rsidR="00C90632" w:rsidRPr="000C4F75">
        <w:rPr>
          <w:rFonts w:ascii="仿宋" w:eastAsia="仿宋" w:hAnsi="仿宋" w:hint="eastAsia"/>
          <w:sz w:val="32"/>
          <w:szCs w:val="32"/>
        </w:rPr>
        <w:t>团市委及下属单位</w:t>
      </w:r>
      <w:r w:rsidRPr="000C4F75">
        <w:rPr>
          <w:rFonts w:ascii="仿宋" w:eastAsia="仿宋" w:hAnsi="仿宋" w:hint="eastAsia"/>
          <w:sz w:val="32"/>
          <w:szCs w:val="32"/>
        </w:rPr>
        <w:t>上年结转本年使用的</w:t>
      </w:r>
      <w:r w:rsidR="00C90632" w:rsidRPr="000C4F75">
        <w:rPr>
          <w:rFonts w:ascii="仿宋" w:eastAsia="仿宋" w:hAnsi="仿宋" w:hint="eastAsia"/>
          <w:sz w:val="32"/>
          <w:szCs w:val="32"/>
        </w:rPr>
        <w:t>基本支出和项目支出</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（二）支出总计</w:t>
      </w:r>
      <w:r w:rsidR="00FA0C1A" w:rsidRPr="000C4F75">
        <w:rPr>
          <w:rFonts w:ascii="仿宋" w:eastAsia="仿宋" w:hAnsi="仿宋" w:hint="eastAsia"/>
          <w:sz w:val="32"/>
          <w:szCs w:val="32"/>
          <w:u w:val="single"/>
        </w:rPr>
        <w:t>2981.51</w:t>
      </w:r>
      <w:r w:rsidRPr="000C4F75">
        <w:rPr>
          <w:rFonts w:ascii="仿宋" w:eastAsia="仿宋" w:hAnsi="仿宋" w:hint="eastAsia"/>
          <w:sz w:val="32"/>
          <w:szCs w:val="32"/>
        </w:rPr>
        <w:t>万元。包括：</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1．一般公共服务（类）支出</w:t>
      </w:r>
      <w:r w:rsidRPr="000C4F75">
        <w:rPr>
          <w:rFonts w:ascii="仿宋" w:eastAsia="仿宋" w:hAnsi="仿宋" w:hint="eastAsia"/>
          <w:sz w:val="32"/>
          <w:szCs w:val="32"/>
          <w:u w:val="single"/>
        </w:rPr>
        <w:t xml:space="preserve"> </w:t>
      </w:r>
      <w:r w:rsidR="00BD3F7F" w:rsidRPr="000C4F75">
        <w:rPr>
          <w:rFonts w:ascii="仿宋" w:eastAsia="仿宋" w:hAnsi="仿宋"/>
          <w:sz w:val="32"/>
          <w:szCs w:val="32"/>
          <w:u w:val="single"/>
        </w:rPr>
        <w:t>2690.34</w:t>
      </w:r>
      <w:r w:rsidRPr="000C4F75">
        <w:rPr>
          <w:rFonts w:ascii="仿宋" w:eastAsia="仿宋" w:hAnsi="仿宋" w:hint="eastAsia"/>
          <w:sz w:val="32"/>
          <w:szCs w:val="32"/>
        </w:rPr>
        <w:t>万元，主要用于</w:t>
      </w:r>
      <w:r w:rsidR="00FA0C1A" w:rsidRPr="000C4F75">
        <w:rPr>
          <w:rFonts w:ascii="仿宋" w:eastAsia="仿宋" w:hAnsi="仿宋" w:hint="eastAsia"/>
          <w:sz w:val="32"/>
          <w:szCs w:val="32"/>
        </w:rPr>
        <w:t>事业运行、其他群众团体事务等支出</w:t>
      </w:r>
      <w:r w:rsidRPr="000C4F75">
        <w:rPr>
          <w:rFonts w:ascii="仿宋" w:eastAsia="仿宋" w:hAnsi="仿宋" w:hint="eastAsia"/>
          <w:sz w:val="32"/>
          <w:szCs w:val="32"/>
        </w:rPr>
        <w:t>。与上年相比增加</w:t>
      </w:r>
      <w:r w:rsidR="00FA0C1A" w:rsidRPr="000C4F75">
        <w:rPr>
          <w:rFonts w:ascii="仿宋" w:eastAsia="仿宋" w:hAnsi="仿宋" w:hint="eastAsia"/>
          <w:sz w:val="32"/>
          <w:szCs w:val="32"/>
          <w:u w:val="single"/>
        </w:rPr>
        <w:t>254.97</w:t>
      </w:r>
      <w:r w:rsidRPr="000C4F75">
        <w:rPr>
          <w:rFonts w:ascii="仿宋" w:eastAsia="仿宋" w:hAnsi="仿宋" w:hint="eastAsia"/>
          <w:sz w:val="32"/>
          <w:szCs w:val="32"/>
        </w:rPr>
        <w:t>万元，增长</w:t>
      </w:r>
      <w:r w:rsidR="00FA0C1A" w:rsidRPr="000C4F75">
        <w:rPr>
          <w:rFonts w:ascii="仿宋" w:eastAsia="仿宋" w:hAnsi="仿宋" w:hint="eastAsia"/>
          <w:sz w:val="32"/>
          <w:szCs w:val="32"/>
          <w:u w:val="single"/>
        </w:rPr>
        <w:t>10.47</w:t>
      </w:r>
      <w:r w:rsidRPr="000C4F75">
        <w:rPr>
          <w:rFonts w:ascii="仿宋" w:eastAsia="仿宋" w:hAnsi="仿宋" w:hint="eastAsia"/>
          <w:sz w:val="32"/>
          <w:szCs w:val="32"/>
        </w:rPr>
        <w:t>%。主要原因是</w:t>
      </w:r>
      <w:r w:rsidR="00FA0C1A" w:rsidRPr="000C4F75">
        <w:rPr>
          <w:rFonts w:ascii="仿宋" w:eastAsia="仿宋" w:hAnsi="仿宋" w:hint="eastAsia"/>
          <w:sz w:val="32"/>
          <w:szCs w:val="32"/>
        </w:rPr>
        <w:t>人员工资及其福利增加</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2．公共安全（类）支出</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万元，主要用于……。与上年相比增加（减少）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万元，增长（减少）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%。主要原因是……。</w:t>
      </w:r>
    </w:p>
    <w:p w:rsidR="002508F5" w:rsidRPr="000C4F75" w:rsidRDefault="002508F5" w:rsidP="002508F5">
      <w:pPr>
        <w:ind w:firstLineChars="200" w:firstLine="640"/>
        <w:rPr>
          <w:rFonts w:ascii="仿宋" w:eastAsia="仿宋" w:hAnsi="仿宋"/>
          <w:i/>
          <w:sz w:val="32"/>
          <w:szCs w:val="32"/>
        </w:rPr>
      </w:pPr>
      <w:r w:rsidRPr="000C4F75">
        <w:rPr>
          <w:rFonts w:ascii="仿宋" w:eastAsia="仿宋" w:hAnsi="仿宋" w:hint="eastAsia"/>
          <w:i/>
          <w:sz w:val="32"/>
          <w:szCs w:val="32"/>
        </w:rPr>
        <w:t>……（按照“公开01表 收入支出决算总表”中的功能分类明细项，并结合本部门具体实际予以解释。）</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lastRenderedPageBreak/>
        <w:t>3．结余分配</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万元，为单位当年结余的分配情况，主要是</w:t>
      </w:r>
      <w:r w:rsidRPr="000C4F75">
        <w:rPr>
          <w:rFonts w:ascii="仿宋" w:eastAsia="仿宋" w:hAnsi="仿宋" w:hint="eastAsia"/>
          <w:sz w:val="32"/>
          <w:szCs w:val="32"/>
          <w:u w:val="single"/>
        </w:rPr>
        <w:t>XX等事业单位</w:t>
      </w:r>
      <w:r w:rsidRPr="000C4F75">
        <w:rPr>
          <w:rFonts w:ascii="仿宋" w:eastAsia="仿宋" w:hAnsi="仿宋" w:hint="eastAsia"/>
          <w:sz w:val="32"/>
          <w:szCs w:val="32"/>
        </w:rPr>
        <w:t>对非财政补助结余按规定计算缴纳的企业所得税、提取的职工福利基金和转入事业基金等。与上年相比增加（减少）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万元，增长（减少）</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%。主要原因是……。</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4．年末结转和结余</w:t>
      </w:r>
      <w:r w:rsidR="00FA0C1A" w:rsidRPr="000C4F75">
        <w:rPr>
          <w:rFonts w:ascii="仿宋" w:eastAsia="仿宋" w:hAnsi="仿宋" w:hint="eastAsia"/>
          <w:sz w:val="32"/>
          <w:szCs w:val="32"/>
          <w:u w:val="single"/>
        </w:rPr>
        <w:t>291.17</w:t>
      </w:r>
      <w:r w:rsidRPr="000C4F75">
        <w:rPr>
          <w:rFonts w:ascii="仿宋" w:eastAsia="仿宋" w:hAnsi="仿宋" w:hint="eastAsia"/>
          <w:sz w:val="32"/>
          <w:szCs w:val="32"/>
        </w:rPr>
        <w:t>万元，为单位结转下年的项目支出结转和结余和经营结余。主要为</w:t>
      </w:r>
      <w:r w:rsidR="00FA0C1A" w:rsidRPr="000C4F75">
        <w:rPr>
          <w:rFonts w:ascii="仿宋" w:eastAsia="仿宋" w:hAnsi="仿宋" w:hint="eastAsia"/>
          <w:sz w:val="32"/>
          <w:szCs w:val="32"/>
        </w:rPr>
        <w:t>团市委及其下属单位</w:t>
      </w:r>
      <w:r w:rsidRPr="000C4F75">
        <w:rPr>
          <w:rFonts w:ascii="仿宋" w:eastAsia="仿宋" w:hAnsi="仿宋" w:hint="eastAsia"/>
          <w:sz w:val="32"/>
          <w:szCs w:val="32"/>
        </w:rPr>
        <w:t>本年度（或以前年度）预算安排的</w:t>
      </w:r>
      <w:r w:rsidR="00FA0C1A" w:rsidRPr="000C4F75">
        <w:rPr>
          <w:rFonts w:ascii="仿宋" w:eastAsia="仿宋" w:hAnsi="仿宋" w:hint="eastAsia"/>
          <w:sz w:val="32"/>
          <w:szCs w:val="32"/>
        </w:rPr>
        <w:t>项目资金未使用完</w:t>
      </w:r>
      <w:r w:rsidRPr="000C4F75">
        <w:rPr>
          <w:rFonts w:ascii="仿宋" w:eastAsia="仿宋" w:hAnsi="仿宋" w:hint="eastAsia"/>
          <w:sz w:val="32"/>
          <w:szCs w:val="32"/>
        </w:rPr>
        <w:t>，需要延迟到以后年度按有关规定使用的资金。</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二、收入决算情况说明</w:t>
      </w:r>
    </w:p>
    <w:p w:rsidR="002508F5" w:rsidRPr="000C4F75" w:rsidRDefault="00BD3F7F" w:rsidP="002508F5">
      <w:pPr>
        <w:ind w:firstLineChars="200" w:firstLine="640"/>
        <w:rPr>
          <w:rFonts w:ascii="仿宋" w:eastAsia="仿宋" w:hAnsi="仿宋"/>
          <w:i/>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本年收入合计</w:t>
      </w:r>
      <w:r w:rsidR="002508F5" w:rsidRPr="000C4F75">
        <w:rPr>
          <w:rFonts w:ascii="仿宋" w:eastAsia="仿宋" w:hAnsi="仿宋" w:hint="eastAsia"/>
          <w:sz w:val="32"/>
          <w:szCs w:val="32"/>
          <w:u w:val="single"/>
        </w:rPr>
        <w:t xml:space="preserve"> </w:t>
      </w:r>
      <w:r w:rsidR="00675822" w:rsidRPr="000C4F75">
        <w:rPr>
          <w:rFonts w:ascii="仿宋" w:eastAsia="仿宋" w:hAnsi="仿宋" w:hint="eastAsia"/>
          <w:sz w:val="32"/>
          <w:szCs w:val="32"/>
          <w:u w:val="single"/>
        </w:rPr>
        <w:t>2389.43</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万元，其中：财政拨款收入</w:t>
      </w:r>
      <w:r w:rsidR="00675822" w:rsidRPr="000C4F75">
        <w:rPr>
          <w:rFonts w:ascii="仿宋" w:eastAsia="仿宋" w:hAnsi="仿宋" w:hint="eastAsia"/>
          <w:sz w:val="32"/>
          <w:szCs w:val="32"/>
          <w:u w:val="single"/>
        </w:rPr>
        <w:t>1056.9</w:t>
      </w:r>
      <w:r w:rsidR="003219FB" w:rsidRPr="000C4F75">
        <w:rPr>
          <w:rFonts w:ascii="仿宋" w:eastAsia="仿宋" w:hAnsi="仿宋" w:hint="eastAsia"/>
          <w:sz w:val="32"/>
          <w:szCs w:val="32"/>
          <w:u w:val="single"/>
        </w:rPr>
        <w:t>2</w:t>
      </w:r>
      <w:r w:rsidR="002508F5" w:rsidRPr="000C4F75">
        <w:rPr>
          <w:rFonts w:ascii="仿宋" w:eastAsia="仿宋" w:hAnsi="仿宋" w:hint="eastAsia"/>
          <w:sz w:val="32"/>
          <w:szCs w:val="32"/>
        </w:rPr>
        <w:t>万元，占</w:t>
      </w:r>
      <w:r w:rsidR="00FA0C1A" w:rsidRPr="000C4F75">
        <w:rPr>
          <w:rFonts w:ascii="仿宋" w:eastAsia="仿宋" w:hAnsi="仿宋" w:hint="eastAsia"/>
          <w:sz w:val="32"/>
          <w:szCs w:val="32"/>
          <w:u w:val="single"/>
        </w:rPr>
        <w:t>44.2</w:t>
      </w:r>
      <w:r w:rsidR="00264AD4" w:rsidRPr="000C4F75">
        <w:rPr>
          <w:rFonts w:ascii="仿宋" w:eastAsia="仿宋" w:hAnsi="仿宋"/>
          <w:sz w:val="32"/>
          <w:szCs w:val="32"/>
          <w:u w:val="single"/>
        </w:rPr>
        <w:t>4</w:t>
      </w:r>
      <w:r w:rsidR="002508F5" w:rsidRPr="000C4F75">
        <w:rPr>
          <w:rFonts w:ascii="仿宋" w:eastAsia="仿宋" w:hAnsi="仿宋" w:hint="eastAsia"/>
          <w:sz w:val="32"/>
          <w:szCs w:val="32"/>
        </w:rPr>
        <w:t>%；上级补助收入</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%；事业收入</w:t>
      </w:r>
      <w:r w:rsidR="00675822" w:rsidRPr="000C4F75">
        <w:rPr>
          <w:rFonts w:ascii="仿宋" w:eastAsia="仿宋" w:hAnsi="仿宋" w:hint="eastAsia"/>
          <w:sz w:val="32"/>
          <w:szCs w:val="32"/>
          <w:u w:val="single"/>
        </w:rPr>
        <w:t>1309.01</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FA0C1A" w:rsidRPr="000C4F75">
        <w:rPr>
          <w:rFonts w:ascii="仿宋" w:eastAsia="仿宋" w:hAnsi="仿宋" w:hint="eastAsia"/>
          <w:sz w:val="32"/>
          <w:szCs w:val="32"/>
          <w:u w:val="single"/>
        </w:rPr>
        <w:t>54.7</w:t>
      </w:r>
      <w:r w:rsidR="003219FB" w:rsidRPr="000C4F75">
        <w:rPr>
          <w:rFonts w:ascii="仿宋" w:eastAsia="仿宋" w:hAnsi="仿宋" w:hint="eastAsia"/>
          <w:sz w:val="32"/>
          <w:szCs w:val="32"/>
          <w:u w:val="single"/>
        </w:rPr>
        <w:t>8</w:t>
      </w:r>
      <w:r w:rsidR="002508F5" w:rsidRPr="000C4F75">
        <w:rPr>
          <w:rFonts w:ascii="仿宋" w:eastAsia="仿宋" w:hAnsi="仿宋" w:hint="eastAsia"/>
          <w:sz w:val="32"/>
          <w:szCs w:val="32"/>
        </w:rPr>
        <w:t>%；经营收入</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%；附属单位上缴收入</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%；其他收入</w:t>
      </w:r>
      <w:r w:rsidR="002508F5" w:rsidRPr="000C4F75">
        <w:rPr>
          <w:rFonts w:ascii="仿宋" w:eastAsia="仿宋" w:hAnsi="仿宋" w:hint="eastAsia"/>
          <w:sz w:val="32"/>
          <w:szCs w:val="32"/>
          <w:u w:val="single"/>
        </w:rPr>
        <w:t xml:space="preserve"> </w:t>
      </w:r>
      <w:r w:rsidR="00675822" w:rsidRPr="000C4F75">
        <w:rPr>
          <w:rFonts w:ascii="仿宋" w:eastAsia="仿宋" w:hAnsi="仿宋" w:hint="eastAsia"/>
          <w:sz w:val="32"/>
          <w:szCs w:val="32"/>
          <w:u w:val="single"/>
        </w:rPr>
        <w:t>23.5</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FA0C1A" w:rsidRPr="000C4F75">
        <w:rPr>
          <w:rFonts w:ascii="仿宋" w:eastAsia="仿宋" w:hAnsi="仿宋" w:hint="eastAsia"/>
          <w:sz w:val="32"/>
          <w:szCs w:val="32"/>
          <w:u w:val="single"/>
        </w:rPr>
        <w:t>0.98</w:t>
      </w:r>
      <w:r w:rsidR="002508F5" w:rsidRPr="000C4F75">
        <w:rPr>
          <w:rFonts w:ascii="仿宋" w:eastAsia="仿宋" w:hAnsi="仿宋" w:hint="eastAsia"/>
          <w:sz w:val="32"/>
          <w:szCs w:val="32"/>
        </w:rPr>
        <w:t>%。</w:t>
      </w:r>
      <w:r w:rsidR="002508F5" w:rsidRPr="000C4F75">
        <w:rPr>
          <w:rFonts w:ascii="仿宋" w:eastAsia="仿宋" w:hAnsi="仿宋" w:hint="eastAsia"/>
          <w:i/>
          <w:sz w:val="32"/>
          <w:szCs w:val="32"/>
        </w:rPr>
        <w:t>（可用饼图显示本年收入结构图）</w:t>
      </w:r>
    </w:p>
    <w:p w:rsidR="002508F5" w:rsidRPr="000C4F75" w:rsidRDefault="002508F5" w:rsidP="002508F5">
      <w:pPr>
        <w:ind w:firstLineChars="200" w:firstLine="640"/>
        <w:jc w:val="center"/>
        <w:rPr>
          <w:rFonts w:ascii="仿宋" w:eastAsia="仿宋" w:hAnsi="仿宋"/>
          <w:sz w:val="32"/>
          <w:szCs w:val="32"/>
        </w:rPr>
      </w:pPr>
      <w:r w:rsidRPr="000C4F75">
        <w:rPr>
          <w:rFonts w:ascii="仿宋" w:eastAsia="仿宋" w:hAnsi="仿宋" w:hint="eastAsia"/>
          <w:sz w:val="32"/>
          <w:szCs w:val="32"/>
        </w:rPr>
        <w:t>图1：收入决算图</w:t>
      </w:r>
    </w:p>
    <w:p w:rsidR="002508F5" w:rsidRPr="000C4F75" w:rsidRDefault="002508F5" w:rsidP="002508F5">
      <w:pPr>
        <w:ind w:firstLineChars="200" w:firstLine="640"/>
        <w:jc w:val="center"/>
        <w:rPr>
          <w:rFonts w:ascii="仿宋" w:eastAsia="仿宋" w:hAnsi="仿宋"/>
          <w:sz w:val="32"/>
          <w:szCs w:val="32"/>
        </w:rPr>
      </w:pP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三、支出决算情况说明</w:t>
      </w:r>
    </w:p>
    <w:p w:rsidR="002508F5" w:rsidRPr="000C4F75" w:rsidRDefault="00460EAC" w:rsidP="002508F5">
      <w:pPr>
        <w:ind w:leftChars="50" w:left="110" w:firstLineChars="150" w:firstLine="480"/>
        <w:rPr>
          <w:rFonts w:ascii="仿宋" w:eastAsia="仿宋" w:hAnsi="仿宋"/>
          <w:i/>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本年支出合计</w:t>
      </w:r>
      <w:r w:rsidR="002508F5" w:rsidRPr="000C4F75">
        <w:rPr>
          <w:rFonts w:ascii="仿宋" w:eastAsia="仿宋" w:hAnsi="仿宋" w:hint="eastAsia"/>
          <w:sz w:val="32"/>
          <w:szCs w:val="32"/>
          <w:u w:val="single"/>
        </w:rPr>
        <w:t xml:space="preserve"> </w:t>
      </w:r>
      <w:r w:rsidR="00A24EDF" w:rsidRPr="000C4F75">
        <w:rPr>
          <w:rFonts w:ascii="仿宋" w:eastAsia="仿宋" w:hAnsi="仿宋"/>
          <w:sz w:val="32"/>
          <w:szCs w:val="32"/>
          <w:u w:val="single"/>
        </w:rPr>
        <w:t>2690.34</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万元，其中：基本支出</w:t>
      </w:r>
      <w:r w:rsidR="00A24EDF" w:rsidRPr="000C4F75">
        <w:rPr>
          <w:rFonts w:ascii="仿宋" w:eastAsia="仿宋" w:hAnsi="仿宋"/>
          <w:sz w:val="32"/>
          <w:szCs w:val="32"/>
          <w:u w:val="single"/>
        </w:rPr>
        <w:t>1861.36</w:t>
      </w:r>
      <w:r w:rsidR="002508F5" w:rsidRPr="000C4F75">
        <w:rPr>
          <w:rFonts w:ascii="仿宋" w:eastAsia="仿宋" w:hAnsi="仿宋" w:hint="eastAsia"/>
          <w:sz w:val="32"/>
          <w:szCs w:val="32"/>
        </w:rPr>
        <w:t>万元，占</w:t>
      </w:r>
      <w:r w:rsidR="00A24EDF" w:rsidRPr="000C4F75">
        <w:rPr>
          <w:rFonts w:ascii="仿宋" w:eastAsia="仿宋" w:hAnsi="仿宋"/>
          <w:sz w:val="32"/>
          <w:szCs w:val="32"/>
          <w:u w:val="single"/>
        </w:rPr>
        <w:t>69.19</w:t>
      </w:r>
      <w:r w:rsidR="002508F5" w:rsidRPr="000C4F75">
        <w:rPr>
          <w:rFonts w:ascii="仿宋" w:eastAsia="仿宋" w:hAnsi="仿宋" w:hint="eastAsia"/>
          <w:sz w:val="32"/>
          <w:szCs w:val="32"/>
        </w:rPr>
        <w:t>%；项目支出</w:t>
      </w:r>
      <w:r w:rsidR="00A24EDF" w:rsidRPr="000C4F75">
        <w:rPr>
          <w:rFonts w:ascii="仿宋" w:eastAsia="仿宋" w:hAnsi="仿宋"/>
          <w:sz w:val="32"/>
          <w:szCs w:val="32"/>
          <w:u w:val="single"/>
        </w:rPr>
        <w:t>828.98</w:t>
      </w:r>
      <w:r w:rsidR="002508F5" w:rsidRPr="000C4F75">
        <w:rPr>
          <w:rFonts w:ascii="仿宋" w:eastAsia="仿宋" w:hAnsi="仿宋" w:hint="eastAsia"/>
          <w:sz w:val="32"/>
          <w:szCs w:val="32"/>
        </w:rPr>
        <w:t>万元，占</w:t>
      </w:r>
      <w:r w:rsidR="00A24EDF" w:rsidRPr="000C4F75">
        <w:rPr>
          <w:rFonts w:ascii="仿宋" w:eastAsia="仿宋" w:hAnsi="仿宋"/>
          <w:sz w:val="32"/>
          <w:szCs w:val="32"/>
          <w:u w:val="single"/>
        </w:rPr>
        <w:t>30.81</w:t>
      </w:r>
      <w:r w:rsidR="002508F5" w:rsidRPr="000C4F75">
        <w:rPr>
          <w:rFonts w:ascii="仿宋" w:eastAsia="仿宋" w:hAnsi="仿宋" w:hint="eastAsia"/>
          <w:sz w:val="32"/>
          <w:szCs w:val="32"/>
        </w:rPr>
        <w:t>%；经营支出</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%；对附属单位补助支出</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w:t>
      </w:r>
      <w:r w:rsidR="002508F5" w:rsidRPr="000C4F75">
        <w:rPr>
          <w:rFonts w:ascii="仿宋" w:eastAsia="仿宋" w:hAnsi="仿宋" w:hint="eastAsia"/>
          <w:i/>
          <w:sz w:val="32"/>
          <w:szCs w:val="32"/>
        </w:rPr>
        <w:t>（可用饼图显示本年支出结构图）</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lastRenderedPageBreak/>
        <w:t>四、财政拨款收入支出决算总体情况说明</w:t>
      </w:r>
    </w:p>
    <w:p w:rsidR="00FD254E" w:rsidRPr="000C4F75" w:rsidRDefault="00A24EDF"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2016年度财政拨款收、支总决算</w:t>
      </w:r>
      <w:r w:rsidRPr="000C4F75">
        <w:rPr>
          <w:rFonts w:ascii="仿宋" w:eastAsia="仿宋" w:hAnsi="仿宋" w:hint="eastAsia"/>
          <w:sz w:val="32"/>
          <w:szCs w:val="32"/>
          <w:u w:val="single"/>
        </w:rPr>
        <w:t>1619.32</w:t>
      </w:r>
      <w:r w:rsidR="002508F5" w:rsidRPr="000C4F75">
        <w:rPr>
          <w:rFonts w:ascii="仿宋" w:eastAsia="仿宋" w:hAnsi="仿宋" w:hint="eastAsia"/>
          <w:sz w:val="32"/>
          <w:szCs w:val="32"/>
        </w:rPr>
        <w:t>万元。与上年相比，财政拨款收、支总计各增加</w:t>
      </w:r>
      <w:r w:rsidR="003219FB" w:rsidRPr="000C4F75">
        <w:rPr>
          <w:rFonts w:ascii="仿宋" w:eastAsia="仿宋" w:hAnsi="仿宋" w:hint="eastAsia"/>
          <w:sz w:val="32"/>
          <w:szCs w:val="32"/>
        </w:rPr>
        <w:t>262.30</w:t>
      </w:r>
      <w:r w:rsidR="002508F5" w:rsidRPr="000C4F75">
        <w:rPr>
          <w:rFonts w:ascii="仿宋" w:eastAsia="仿宋" w:hAnsi="仿宋" w:hint="eastAsia"/>
          <w:sz w:val="32"/>
          <w:szCs w:val="32"/>
        </w:rPr>
        <w:t>万元，增长</w:t>
      </w:r>
      <w:r w:rsidR="003219FB" w:rsidRPr="000C4F75">
        <w:rPr>
          <w:rFonts w:ascii="仿宋" w:eastAsia="仿宋" w:hAnsi="仿宋" w:hint="eastAsia"/>
          <w:sz w:val="32"/>
          <w:szCs w:val="32"/>
        </w:rPr>
        <w:t>19.33</w:t>
      </w:r>
      <w:r w:rsidR="002508F5" w:rsidRPr="000C4F75">
        <w:rPr>
          <w:rFonts w:ascii="仿宋" w:eastAsia="仿宋" w:hAnsi="仿宋" w:hint="eastAsia"/>
          <w:sz w:val="32"/>
          <w:szCs w:val="32"/>
        </w:rPr>
        <w:t>%。主要原因是</w:t>
      </w:r>
      <w:r w:rsidR="007E656C" w:rsidRPr="000C4F75">
        <w:rPr>
          <w:rFonts w:ascii="仿宋" w:eastAsia="仿宋" w:hAnsi="仿宋" w:hint="eastAsia"/>
          <w:sz w:val="32"/>
          <w:szCs w:val="32"/>
        </w:rPr>
        <w:t>人员经费增加及</w:t>
      </w:r>
      <w:r w:rsidR="00FD254E" w:rsidRPr="000C4F75">
        <w:rPr>
          <w:rFonts w:ascii="仿宋" w:eastAsia="仿宋" w:hAnsi="仿宋" w:hint="eastAsia"/>
          <w:sz w:val="32"/>
          <w:szCs w:val="32"/>
        </w:rPr>
        <w:t>增加了清浦化工分园升级改造项目经费及其他教育附加安排的支出等</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五、财政拨款支出决算情况说明</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A24EDF" w:rsidRPr="000C4F75">
        <w:rPr>
          <w:rFonts w:ascii="仿宋" w:eastAsia="仿宋" w:hAnsi="仿宋" w:hint="eastAsia"/>
          <w:sz w:val="32"/>
          <w:szCs w:val="32"/>
          <w:u w:val="single"/>
        </w:rPr>
        <w:t>团市委</w:t>
      </w:r>
      <w:r w:rsidRPr="000C4F75">
        <w:rPr>
          <w:rFonts w:ascii="仿宋" w:eastAsia="仿宋" w:hAnsi="仿宋" w:hint="eastAsia"/>
          <w:sz w:val="32"/>
          <w:szCs w:val="32"/>
        </w:rPr>
        <w:t>2016年财政拨款支出</w:t>
      </w:r>
      <w:r w:rsidR="00A24EDF" w:rsidRPr="000C4F75">
        <w:rPr>
          <w:rFonts w:ascii="仿宋" w:eastAsia="仿宋" w:hAnsi="仿宋" w:hint="eastAsia"/>
          <w:sz w:val="32"/>
          <w:szCs w:val="32"/>
          <w:u w:val="single"/>
        </w:rPr>
        <w:t>1350.34</w:t>
      </w:r>
      <w:r w:rsidRPr="000C4F75">
        <w:rPr>
          <w:rFonts w:ascii="仿宋" w:eastAsia="仿宋" w:hAnsi="仿宋" w:hint="eastAsia"/>
          <w:sz w:val="32"/>
          <w:szCs w:val="32"/>
        </w:rPr>
        <w:t>万元，占本年支出合计的</w:t>
      </w:r>
      <w:r w:rsidR="00A24EDF" w:rsidRPr="000C4F75">
        <w:rPr>
          <w:rFonts w:ascii="仿宋" w:eastAsia="仿宋" w:hAnsi="仿宋" w:hint="eastAsia"/>
          <w:sz w:val="32"/>
          <w:szCs w:val="32"/>
          <w:u w:val="single"/>
        </w:rPr>
        <w:t>50.19</w:t>
      </w:r>
      <w:r w:rsidRPr="000C4F75">
        <w:rPr>
          <w:rFonts w:ascii="仿宋" w:eastAsia="仿宋" w:hAnsi="仿宋" w:hint="eastAsia"/>
          <w:sz w:val="32"/>
          <w:szCs w:val="32"/>
        </w:rPr>
        <w:t>%。与上年相比，财政拨款支出增加</w:t>
      </w:r>
      <w:r w:rsidR="003219FB" w:rsidRPr="000C4F75">
        <w:rPr>
          <w:rFonts w:ascii="仿宋" w:eastAsia="仿宋" w:hAnsi="仿宋" w:hint="eastAsia"/>
          <w:sz w:val="32"/>
          <w:szCs w:val="32"/>
          <w:u w:val="single"/>
        </w:rPr>
        <w:t>292.49</w:t>
      </w:r>
      <w:r w:rsidRPr="000C4F75">
        <w:rPr>
          <w:rFonts w:ascii="仿宋" w:eastAsia="仿宋" w:hAnsi="仿宋" w:hint="eastAsia"/>
          <w:sz w:val="32"/>
          <w:szCs w:val="32"/>
        </w:rPr>
        <w:t>万元，增长</w:t>
      </w:r>
      <w:r w:rsidR="003219FB" w:rsidRPr="000C4F75">
        <w:rPr>
          <w:rFonts w:ascii="仿宋" w:eastAsia="仿宋" w:hAnsi="仿宋" w:hint="eastAsia"/>
          <w:sz w:val="32"/>
          <w:szCs w:val="32"/>
          <w:u w:val="single"/>
        </w:rPr>
        <w:t>27.65</w:t>
      </w:r>
      <w:r w:rsidRPr="000C4F75">
        <w:rPr>
          <w:rFonts w:ascii="仿宋" w:eastAsia="仿宋" w:hAnsi="仿宋" w:hint="eastAsia"/>
          <w:sz w:val="32"/>
          <w:szCs w:val="32"/>
        </w:rPr>
        <w:t>%。主要原因是</w:t>
      </w:r>
      <w:r w:rsidR="003219FB" w:rsidRPr="000C4F75">
        <w:rPr>
          <w:rFonts w:ascii="仿宋" w:eastAsia="仿宋" w:hAnsi="仿宋" w:hint="eastAsia"/>
          <w:sz w:val="32"/>
          <w:szCs w:val="32"/>
        </w:rPr>
        <w:t>教育支出增加，增加了清浦化工分园</w:t>
      </w:r>
      <w:r w:rsidR="00B01FC6" w:rsidRPr="000C4F75">
        <w:rPr>
          <w:rFonts w:ascii="仿宋" w:eastAsia="仿宋" w:hAnsi="仿宋" w:hint="eastAsia"/>
          <w:sz w:val="32"/>
          <w:szCs w:val="32"/>
        </w:rPr>
        <w:t>升级</w:t>
      </w:r>
      <w:r w:rsidR="003219FB" w:rsidRPr="000C4F75">
        <w:rPr>
          <w:rFonts w:ascii="仿宋" w:eastAsia="仿宋" w:hAnsi="仿宋" w:hint="eastAsia"/>
          <w:sz w:val="32"/>
          <w:szCs w:val="32"/>
        </w:rPr>
        <w:t>改造项目经费133万元及其他教育附加安排的支出等</w:t>
      </w:r>
      <w:r w:rsidRPr="000C4F75">
        <w:rPr>
          <w:rFonts w:ascii="仿宋" w:eastAsia="仿宋" w:hAnsi="仿宋" w:hint="eastAsia"/>
          <w:sz w:val="32"/>
          <w:szCs w:val="32"/>
        </w:rPr>
        <w:t>。</w:t>
      </w:r>
    </w:p>
    <w:p w:rsidR="002508F5" w:rsidRPr="000C4F75" w:rsidRDefault="00A24EDF"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2016年度财政拨款支出年初预算为</w:t>
      </w:r>
      <w:r w:rsidR="003219FB" w:rsidRPr="000C4F75">
        <w:rPr>
          <w:rFonts w:ascii="仿宋" w:eastAsia="仿宋" w:hAnsi="仿宋" w:hint="eastAsia"/>
          <w:sz w:val="32"/>
          <w:szCs w:val="32"/>
          <w:u w:val="single"/>
        </w:rPr>
        <w:t>742.14</w:t>
      </w:r>
      <w:r w:rsidR="002508F5" w:rsidRPr="000C4F75">
        <w:rPr>
          <w:rFonts w:ascii="仿宋" w:eastAsia="仿宋" w:hAnsi="仿宋" w:hint="eastAsia"/>
          <w:sz w:val="32"/>
          <w:szCs w:val="32"/>
        </w:rPr>
        <w:t>万元，支出决算为</w:t>
      </w:r>
      <w:r w:rsidRPr="000C4F75">
        <w:rPr>
          <w:rFonts w:ascii="仿宋" w:eastAsia="仿宋" w:hAnsi="仿宋" w:hint="eastAsia"/>
          <w:sz w:val="32"/>
          <w:szCs w:val="32"/>
          <w:u w:val="single"/>
        </w:rPr>
        <w:t>1350.34</w:t>
      </w:r>
      <w:r w:rsidR="002508F5" w:rsidRPr="000C4F75">
        <w:rPr>
          <w:rFonts w:ascii="仿宋" w:eastAsia="仿宋" w:hAnsi="仿宋" w:hint="eastAsia"/>
          <w:sz w:val="32"/>
          <w:szCs w:val="32"/>
        </w:rPr>
        <w:t>万元，完成年初预算的</w:t>
      </w:r>
      <w:r w:rsidR="003219FB" w:rsidRPr="000C4F75">
        <w:rPr>
          <w:rFonts w:ascii="仿宋" w:eastAsia="仿宋" w:hAnsi="仿宋" w:hint="eastAsia"/>
          <w:sz w:val="32"/>
          <w:szCs w:val="32"/>
          <w:u w:val="single"/>
        </w:rPr>
        <w:t>181.95</w:t>
      </w:r>
      <w:r w:rsidR="002508F5" w:rsidRPr="000C4F75">
        <w:rPr>
          <w:rFonts w:ascii="仿宋" w:eastAsia="仿宋" w:hAnsi="仿宋" w:hint="eastAsia"/>
          <w:sz w:val="32"/>
          <w:szCs w:val="32"/>
        </w:rPr>
        <w:t>%。决算数大于年初预算的主要原因是</w:t>
      </w:r>
      <w:r w:rsidR="003219FB" w:rsidRPr="000C4F75">
        <w:rPr>
          <w:rFonts w:ascii="仿宋" w:eastAsia="仿宋" w:hAnsi="仿宋" w:hint="eastAsia"/>
          <w:sz w:val="32"/>
          <w:szCs w:val="32"/>
        </w:rPr>
        <w:t>财政中途追加</w:t>
      </w:r>
      <w:r w:rsidR="00DD3135">
        <w:rPr>
          <w:rFonts w:ascii="仿宋" w:eastAsia="仿宋" w:hAnsi="仿宋" w:hint="eastAsia"/>
          <w:sz w:val="32"/>
          <w:szCs w:val="32"/>
        </w:rPr>
        <w:t>教育支出、</w:t>
      </w:r>
      <w:r w:rsidR="00B175FB" w:rsidRPr="000C4F75">
        <w:rPr>
          <w:rFonts w:ascii="仿宋" w:eastAsia="仿宋" w:hAnsi="仿宋" w:hint="eastAsia"/>
          <w:sz w:val="32"/>
          <w:szCs w:val="32"/>
        </w:rPr>
        <w:t>人员经费以及</w:t>
      </w:r>
      <w:r w:rsidR="003219FB" w:rsidRPr="000C4F75">
        <w:rPr>
          <w:rFonts w:ascii="仿宋" w:eastAsia="仿宋" w:hAnsi="仿宋" w:hint="eastAsia"/>
          <w:sz w:val="32"/>
          <w:szCs w:val="32"/>
        </w:rPr>
        <w:t>使用上年结余资金</w:t>
      </w:r>
      <w:r w:rsidR="00B175FB" w:rsidRPr="000C4F75">
        <w:rPr>
          <w:rFonts w:ascii="仿宋" w:eastAsia="仿宋" w:hAnsi="仿宋" w:hint="eastAsia"/>
          <w:sz w:val="32"/>
          <w:szCs w:val="32"/>
        </w:rPr>
        <w:t xml:space="preserve"> </w:t>
      </w:r>
      <w:r w:rsidR="002508F5" w:rsidRPr="000C4F75">
        <w:rPr>
          <w:rFonts w:ascii="仿宋" w:eastAsia="仿宋" w:hAnsi="仿宋" w:hint="eastAsia"/>
          <w:sz w:val="32"/>
          <w:szCs w:val="32"/>
        </w:rPr>
        <w:t xml:space="preserve">其中： </w:t>
      </w:r>
    </w:p>
    <w:p w:rsidR="002508F5" w:rsidRPr="00F078E4" w:rsidRDefault="002508F5" w:rsidP="002508F5">
      <w:pPr>
        <w:ind w:firstLineChars="200" w:firstLine="640"/>
        <w:rPr>
          <w:rFonts w:ascii="方正楷体_GBK" w:eastAsia="方正楷体_GBK"/>
          <w:b/>
          <w:sz w:val="32"/>
          <w:szCs w:val="32"/>
        </w:rPr>
      </w:pPr>
      <w:r w:rsidRPr="00F078E4">
        <w:rPr>
          <w:rFonts w:ascii="方正楷体_GBK" w:eastAsia="方正楷体_GBK" w:hint="eastAsia"/>
          <w:sz w:val="32"/>
          <w:szCs w:val="32"/>
        </w:rPr>
        <w:t>（一）</w:t>
      </w:r>
      <w:r w:rsidRPr="00F078E4">
        <w:rPr>
          <w:rFonts w:ascii="方正楷体_GBK" w:eastAsia="方正楷体_GBK" w:hint="eastAsia"/>
          <w:b/>
          <w:sz w:val="32"/>
          <w:szCs w:val="32"/>
        </w:rPr>
        <w:t>一般公共服务（类）</w:t>
      </w:r>
    </w:p>
    <w:p w:rsidR="002508F5" w:rsidRPr="00F078E4" w:rsidRDefault="002508F5" w:rsidP="002508F5">
      <w:pPr>
        <w:ind w:firstLineChars="200" w:firstLine="643"/>
        <w:rPr>
          <w:rFonts w:ascii="方正仿宋_GBK" w:eastAsia="方正仿宋_GBK"/>
          <w:sz w:val="32"/>
          <w:szCs w:val="32"/>
        </w:rPr>
      </w:pPr>
      <w:r w:rsidRPr="00F078E4">
        <w:rPr>
          <w:rFonts w:ascii="方正仿宋_GBK" w:eastAsia="方正仿宋_GBK" w:hint="eastAsia"/>
          <w:b/>
          <w:sz w:val="32"/>
          <w:szCs w:val="32"/>
        </w:rPr>
        <w:lastRenderedPageBreak/>
        <w:t>1.</w:t>
      </w:r>
      <w:r w:rsidR="001B73D0">
        <w:rPr>
          <w:rFonts w:asciiTheme="minorHAnsi" w:eastAsia="方正仿宋_GBK" w:hAnsiTheme="minorHAnsi" w:hint="eastAsia"/>
          <w:b/>
          <w:sz w:val="32"/>
          <w:szCs w:val="32"/>
        </w:rPr>
        <w:t>一般公共服务支出</w:t>
      </w:r>
      <w:r w:rsidRPr="00F078E4">
        <w:rPr>
          <w:rFonts w:ascii="方正仿宋_GBK" w:eastAsia="方正仿宋_GBK" w:hint="eastAsia"/>
          <w:b/>
          <w:sz w:val="32"/>
          <w:szCs w:val="32"/>
        </w:rPr>
        <w:t>。</w:t>
      </w:r>
      <w:r w:rsidRPr="00F078E4">
        <w:rPr>
          <w:rFonts w:ascii="方正仿宋_GBK" w:eastAsia="方正仿宋_GBK" w:hint="eastAsia"/>
          <w:sz w:val="32"/>
          <w:szCs w:val="32"/>
        </w:rPr>
        <w:t>年初预算为</w:t>
      </w:r>
      <w:r w:rsidR="001B73D0">
        <w:rPr>
          <w:rFonts w:ascii="方正仿宋_GBK" w:eastAsia="方正仿宋_GBK" w:hint="eastAsia"/>
          <w:sz w:val="32"/>
          <w:szCs w:val="32"/>
          <w:u w:val="single"/>
        </w:rPr>
        <w:t>711.01</w:t>
      </w:r>
      <w:r w:rsidRPr="00F078E4">
        <w:rPr>
          <w:rFonts w:ascii="方正仿宋_GBK" w:eastAsia="方正仿宋_GBK" w:hint="eastAsia"/>
          <w:sz w:val="32"/>
          <w:szCs w:val="32"/>
        </w:rPr>
        <w:t>万元，支出决算为</w:t>
      </w:r>
      <w:r w:rsidR="001B73D0">
        <w:rPr>
          <w:rFonts w:ascii="方正仿宋_GBK" w:eastAsia="方正仿宋_GBK" w:hint="eastAsia"/>
          <w:sz w:val="32"/>
          <w:szCs w:val="32"/>
          <w:u w:val="single"/>
        </w:rPr>
        <w:t>968.18</w:t>
      </w:r>
      <w:r w:rsidRPr="00F078E4">
        <w:rPr>
          <w:rFonts w:ascii="方正仿宋_GBK" w:eastAsia="方正仿宋_GBK" w:hint="eastAsia"/>
          <w:sz w:val="32"/>
          <w:szCs w:val="32"/>
        </w:rPr>
        <w:t>万元，完成年初预算的</w:t>
      </w:r>
      <w:r w:rsidR="001B73D0">
        <w:rPr>
          <w:rFonts w:ascii="方正仿宋_GBK" w:eastAsia="方正仿宋_GBK" w:hint="eastAsia"/>
          <w:sz w:val="32"/>
          <w:szCs w:val="32"/>
          <w:u w:val="single"/>
        </w:rPr>
        <w:t>136.17</w:t>
      </w:r>
      <w:r w:rsidRPr="00F078E4">
        <w:rPr>
          <w:rFonts w:ascii="方正仿宋_GBK" w:eastAsia="方正仿宋_GBK" w:hint="eastAsia"/>
          <w:sz w:val="32"/>
          <w:szCs w:val="32"/>
        </w:rPr>
        <w:t>%。决算数大于预算数的主要原因</w:t>
      </w:r>
      <w:r w:rsidR="001B73D0">
        <w:rPr>
          <w:rFonts w:ascii="方正仿宋_GBK" w:eastAsia="方正仿宋_GBK" w:hint="eastAsia"/>
          <w:sz w:val="32"/>
          <w:szCs w:val="32"/>
        </w:rPr>
        <w:t>追加了事业运行和行政运行经费</w:t>
      </w:r>
      <w:r w:rsidRPr="00F078E4">
        <w:rPr>
          <w:rFonts w:ascii="方正仿宋_GBK" w:eastAsia="方正仿宋_GBK" w:hint="eastAsia"/>
          <w:sz w:val="32"/>
          <w:szCs w:val="32"/>
        </w:rPr>
        <w:t>。</w:t>
      </w:r>
    </w:p>
    <w:p w:rsidR="002508F5" w:rsidRDefault="002508F5" w:rsidP="001B73D0">
      <w:pPr>
        <w:ind w:firstLineChars="200" w:firstLine="643"/>
        <w:rPr>
          <w:rFonts w:ascii="方正仿宋_GBK" w:eastAsia="方正仿宋_GBK" w:hint="eastAsia"/>
          <w:sz w:val="32"/>
          <w:szCs w:val="32"/>
        </w:rPr>
      </w:pPr>
      <w:r w:rsidRPr="001B73D0">
        <w:rPr>
          <w:rFonts w:ascii="方正仿宋_GBK" w:eastAsia="方正仿宋_GBK" w:hint="eastAsia"/>
          <w:b/>
          <w:sz w:val="32"/>
          <w:szCs w:val="32"/>
        </w:rPr>
        <w:t>2.</w:t>
      </w:r>
      <w:r w:rsidR="001B73D0" w:rsidRPr="001B73D0">
        <w:rPr>
          <w:rFonts w:ascii="方正仿宋_GBK" w:eastAsia="方正仿宋_GBK" w:hint="eastAsia"/>
          <w:b/>
          <w:sz w:val="32"/>
          <w:szCs w:val="32"/>
        </w:rPr>
        <w:t>教育支出。</w:t>
      </w:r>
      <w:r w:rsidR="001B73D0">
        <w:rPr>
          <w:rFonts w:ascii="方正仿宋_GBK" w:eastAsia="方正仿宋_GBK" w:hint="eastAsia"/>
          <w:sz w:val="32"/>
          <w:szCs w:val="32"/>
        </w:rPr>
        <w:t>支出决算为351.03万元，教育支出年初不申报预算，中途追加。</w:t>
      </w:r>
    </w:p>
    <w:p w:rsidR="001B73D0" w:rsidRPr="00F078E4" w:rsidRDefault="001B73D0" w:rsidP="001B73D0">
      <w:pPr>
        <w:ind w:firstLineChars="200" w:firstLine="643"/>
        <w:rPr>
          <w:rFonts w:ascii="方正仿宋_GBK" w:eastAsia="方正仿宋_GBK"/>
          <w:sz w:val="32"/>
          <w:szCs w:val="32"/>
        </w:rPr>
      </w:pPr>
      <w:r w:rsidRPr="001B73D0">
        <w:rPr>
          <w:rFonts w:ascii="方正仿宋_GBK" w:eastAsia="方正仿宋_GBK" w:hint="eastAsia"/>
          <w:b/>
          <w:sz w:val="32"/>
          <w:szCs w:val="32"/>
        </w:rPr>
        <w:t>3、住房保障支出。</w:t>
      </w:r>
      <w:r>
        <w:rPr>
          <w:rFonts w:ascii="方正仿宋_GBK" w:eastAsia="方正仿宋_GBK" w:hint="eastAsia"/>
          <w:sz w:val="32"/>
          <w:szCs w:val="32"/>
        </w:rPr>
        <w:t>年初预算31.13万元，支出决算为31.13万元，完成年初预算的100%</w:t>
      </w:r>
    </w:p>
    <w:p w:rsidR="002508F5" w:rsidRPr="00F078E4" w:rsidRDefault="002508F5" w:rsidP="002508F5">
      <w:pPr>
        <w:ind w:firstLineChars="200" w:firstLine="640"/>
        <w:rPr>
          <w:rFonts w:ascii="方正楷体_GBK" w:eastAsia="方正楷体_GBK"/>
          <w:sz w:val="32"/>
          <w:szCs w:val="32"/>
        </w:rPr>
      </w:pPr>
      <w:r w:rsidRPr="00F078E4">
        <w:rPr>
          <w:rFonts w:ascii="方正楷体_GBK" w:eastAsia="方正楷体_GBK" w:hint="eastAsia"/>
          <w:sz w:val="32"/>
          <w:szCs w:val="32"/>
        </w:rPr>
        <w:t>（二）公共安全（类）</w:t>
      </w:r>
    </w:p>
    <w:p w:rsidR="002508F5" w:rsidRPr="00F078E4" w:rsidRDefault="002508F5" w:rsidP="002508F5">
      <w:pPr>
        <w:ind w:firstLineChars="200" w:firstLine="643"/>
        <w:rPr>
          <w:rFonts w:ascii="方正仿宋_GBK" w:eastAsia="方正仿宋_GBK"/>
          <w:sz w:val="32"/>
          <w:szCs w:val="32"/>
        </w:rPr>
      </w:pPr>
      <w:r w:rsidRPr="00F078E4">
        <w:rPr>
          <w:rFonts w:ascii="方正仿宋_GBK" w:eastAsia="方正仿宋_GBK" w:hint="eastAsia"/>
          <w:b/>
          <w:sz w:val="32"/>
          <w:szCs w:val="32"/>
        </w:rPr>
        <w:t>1.公安（款）行政运行（项）。</w:t>
      </w:r>
      <w:r w:rsidRPr="00F078E4">
        <w:rPr>
          <w:rFonts w:ascii="方正仿宋_GBK" w:eastAsia="方正仿宋_GBK" w:hint="eastAsia"/>
          <w:sz w:val="32"/>
          <w:szCs w:val="32"/>
        </w:rPr>
        <w:t>年初预算为</w:t>
      </w:r>
      <w:r w:rsidRPr="00F078E4">
        <w:rPr>
          <w:rFonts w:ascii="方正仿宋_GBK" w:eastAsia="方正仿宋_GBK" w:hint="eastAsia"/>
          <w:sz w:val="32"/>
          <w:szCs w:val="32"/>
          <w:u w:val="single"/>
        </w:rPr>
        <w:t xml:space="preserve">  </w:t>
      </w:r>
      <w:r w:rsidRPr="00F078E4">
        <w:rPr>
          <w:rFonts w:ascii="方正仿宋_GBK" w:eastAsia="方正仿宋_GBK" w:hint="eastAsia"/>
          <w:sz w:val="32"/>
          <w:szCs w:val="32"/>
        </w:rPr>
        <w:t>万元，支出决算为</w:t>
      </w:r>
      <w:r w:rsidRPr="00F078E4">
        <w:rPr>
          <w:rFonts w:ascii="方正仿宋_GBK" w:eastAsia="方正仿宋_GBK" w:hint="eastAsia"/>
          <w:sz w:val="32"/>
          <w:szCs w:val="32"/>
          <w:u w:val="single"/>
        </w:rPr>
        <w:t xml:space="preserve">  </w:t>
      </w:r>
      <w:r w:rsidRPr="00F078E4">
        <w:rPr>
          <w:rFonts w:ascii="方正仿宋_GBK" w:eastAsia="方正仿宋_GBK" w:hint="eastAsia"/>
          <w:sz w:val="32"/>
          <w:szCs w:val="32"/>
        </w:rPr>
        <w:t>万元，完成年初预算的</w:t>
      </w:r>
      <w:r w:rsidRPr="00F078E4">
        <w:rPr>
          <w:rFonts w:ascii="方正仿宋_GBK" w:eastAsia="方正仿宋_GBK" w:hint="eastAsia"/>
          <w:sz w:val="32"/>
          <w:szCs w:val="32"/>
          <w:u w:val="single"/>
        </w:rPr>
        <w:t xml:space="preserve">  </w:t>
      </w:r>
      <w:r w:rsidRPr="00F078E4">
        <w:rPr>
          <w:rFonts w:ascii="方正仿宋_GBK" w:eastAsia="方正仿宋_GBK" w:hint="eastAsia"/>
          <w:sz w:val="32"/>
          <w:szCs w:val="32"/>
        </w:rPr>
        <w:t>%。决算数大于（小于）预算数的主要原因……。</w:t>
      </w:r>
    </w:p>
    <w:p w:rsidR="002508F5" w:rsidRPr="00F078E4" w:rsidRDefault="002508F5" w:rsidP="002508F5">
      <w:pPr>
        <w:ind w:firstLineChars="200" w:firstLine="640"/>
        <w:rPr>
          <w:rFonts w:ascii="方正仿宋_GBK" w:eastAsia="方正仿宋_GBK"/>
          <w:sz w:val="32"/>
          <w:szCs w:val="32"/>
        </w:rPr>
      </w:pPr>
      <w:r w:rsidRPr="00F078E4">
        <w:rPr>
          <w:rFonts w:ascii="方正仿宋_GBK" w:eastAsia="方正仿宋_GBK" w:hint="eastAsia"/>
          <w:sz w:val="32"/>
          <w:szCs w:val="32"/>
        </w:rPr>
        <w:t>……</w:t>
      </w:r>
    </w:p>
    <w:p w:rsidR="002508F5" w:rsidRPr="00F078E4" w:rsidRDefault="002508F5" w:rsidP="002508F5">
      <w:pPr>
        <w:ind w:firstLineChars="200" w:firstLine="640"/>
        <w:rPr>
          <w:rFonts w:ascii="方正仿宋_GBK" w:eastAsia="方正仿宋_GBK"/>
          <w:i/>
          <w:sz w:val="32"/>
          <w:szCs w:val="32"/>
        </w:rPr>
      </w:pPr>
      <w:r w:rsidRPr="00F078E4">
        <w:rPr>
          <w:rFonts w:ascii="方正仿宋_GBK" w:eastAsia="方正仿宋_GBK" w:hint="eastAsia"/>
          <w:i/>
          <w:sz w:val="32"/>
          <w:szCs w:val="32"/>
        </w:rPr>
        <w:t>（按照“公开05表 财政拨款支出决算表”中的功能分类“项”科目，并结合本部门实际予以解释。）</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六、财政拨款基本支出决算情况说明</w:t>
      </w:r>
    </w:p>
    <w:p w:rsidR="002508F5" w:rsidRPr="00F078E4" w:rsidRDefault="001147B8" w:rsidP="002508F5">
      <w:pPr>
        <w:ind w:firstLineChars="200" w:firstLine="640"/>
        <w:rPr>
          <w:rFonts w:ascii="方正仿宋_GBK" w:eastAsia="方正仿宋_GBK"/>
          <w:sz w:val="32"/>
          <w:szCs w:val="32"/>
        </w:rPr>
      </w:pPr>
      <w:r w:rsidRPr="00F078E4">
        <w:rPr>
          <w:rFonts w:ascii="方正仿宋_GBK" w:eastAsia="方正仿宋_GBK" w:hint="eastAsia"/>
          <w:sz w:val="32"/>
          <w:szCs w:val="32"/>
          <w:u w:val="single"/>
        </w:rPr>
        <w:t>团市委</w:t>
      </w:r>
      <w:r w:rsidR="002508F5" w:rsidRPr="00F078E4">
        <w:rPr>
          <w:rFonts w:ascii="方正仿宋_GBK" w:eastAsia="方正仿宋_GBK" w:hint="eastAsia"/>
          <w:sz w:val="32"/>
          <w:szCs w:val="32"/>
        </w:rPr>
        <w:t>2016年度财政拨款基本支出</w:t>
      </w:r>
      <w:r w:rsidRPr="00F078E4">
        <w:rPr>
          <w:rFonts w:ascii="方正仿宋_GBK" w:eastAsia="方正仿宋_GBK" w:hint="eastAsia"/>
          <w:sz w:val="32"/>
          <w:szCs w:val="32"/>
          <w:u w:val="single"/>
        </w:rPr>
        <w:t>837.15</w:t>
      </w:r>
      <w:r w:rsidR="002508F5" w:rsidRPr="00F078E4">
        <w:rPr>
          <w:rFonts w:ascii="方正仿宋_GBK" w:eastAsia="方正仿宋_GBK" w:hint="eastAsia"/>
          <w:sz w:val="32"/>
          <w:szCs w:val="32"/>
        </w:rPr>
        <w:t>万元，其中：</w:t>
      </w:r>
    </w:p>
    <w:p w:rsidR="0075052B" w:rsidRPr="000C4F75" w:rsidRDefault="002508F5" w:rsidP="002508F5">
      <w:pPr>
        <w:ind w:firstLineChars="200" w:firstLine="640"/>
        <w:rPr>
          <w:rFonts w:ascii="仿宋" w:eastAsia="仿宋" w:hAnsi="仿宋"/>
          <w:i/>
          <w:sz w:val="32"/>
          <w:szCs w:val="32"/>
        </w:rPr>
      </w:pPr>
      <w:r w:rsidRPr="00F078E4">
        <w:rPr>
          <w:rFonts w:ascii="方正楷体_GBK" w:eastAsia="方正楷体_GBK" w:hint="eastAsia"/>
          <w:sz w:val="32"/>
          <w:szCs w:val="32"/>
        </w:rPr>
        <w:lastRenderedPageBreak/>
        <w:t>（一）人员经费</w:t>
      </w:r>
      <w:r w:rsidR="001147B8" w:rsidRPr="00F078E4">
        <w:rPr>
          <w:rFonts w:ascii="方正楷体_GBK" w:eastAsia="方正楷体_GBK" w:hint="eastAsia"/>
          <w:sz w:val="32"/>
          <w:szCs w:val="32"/>
          <w:u w:val="single"/>
        </w:rPr>
        <w:t>652.05</w:t>
      </w:r>
      <w:r w:rsidRPr="00F078E4">
        <w:rPr>
          <w:rFonts w:ascii="方正楷体_GBK" w:eastAsia="方正楷体_GBK" w:hint="eastAsia"/>
          <w:sz w:val="32"/>
          <w:szCs w:val="32"/>
        </w:rPr>
        <w:t>万元。</w:t>
      </w:r>
      <w:r w:rsidRPr="000C4F75">
        <w:rPr>
          <w:rFonts w:ascii="仿宋" w:eastAsia="仿宋" w:hAnsi="仿宋" w:hint="eastAsia"/>
          <w:sz w:val="32"/>
          <w:szCs w:val="32"/>
        </w:rPr>
        <w:t>主要包括：基本工资、津贴补贴、奖金、社会保障缴费、伙食补助费、绩效工资、其他工资福利支出、离休费、退休费、抚恤金、生活补助、医疗费、奖励金、住房公积金、提租补贴、……、其他对个人和家庭的补助支出。</w:t>
      </w:r>
    </w:p>
    <w:p w:rsidR="0075052B" w:rsidRPr="000C4F75" w:rsidRDefault="002508F5" w:rsidP="002508F5">
      <w:pPr>
        <w:ind w:firstLineChars="200" w:firstLine="640"/>
        <w:rPr>
          <w:rFonts w:ascii="仿宋" w:eastAsia="仿宋" w:hAnsi="仿宋"/>
          <w:i/>
          <w:sz w:val="32"/>
          <w:szCs w:val="32"/>
        </w:rPr>
      </w:pPr>
      <w:r w:rsidRPr="00F078E4">
        <w:rPr>
          <w:rFonts w:ascii="方正楷体_GBK" w:eastAsia="方正楷体_GBK" w:hint="eastAsia"/>
          <w:sz w:val="32"/>
          <w:szCs w:val="32"/>
        </w:rPr>
        <w:t>（二）公用经费</w:t>
      </w:r>
      <w:r w:rsidR="001147B8" w:rsidRPr="00F078E4">
        <w:rPr>
          <w:rFonts w:ascii="方正楷体_GBK" w:eastAsia="方正楷体_GBK" w:hint="eastAsia"/>
          <w:sz w:val="32"/>
          <w:szCs w:val="32"/>
          <w:u w:val="single"/>
        </w:rPr>
        <w:t>185.1</w:t>
      </w:r>
      <w:r w:rsidRPr="00F078E4">
        <w:rPr>
          <w:rFonts w:ascii="方正楷体_GBK" w:eastAsia="方正楷体_GBK" w:hint="eastAsia"/>
          <w:sz w:val="32"/>
          <w:szCs w:val="32"/>
        </w:rPr>
        <w:t>万元。</w:t>
      </w:r>
      <w:r w:rsidRPr="000C4F75">
        <w:rPr>
          <w:rFonts w:ascii="仿宋" w:eastAsia="仿宋" w:hAnsi="仿宋" w:hint="eastAsia"/>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七、一般公共预算财政拨款支出决算情况说明</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1147B8" w:rsidRPr="000C4F75">
        <w:rPr>
          <w:rFonts w:ascii="仿宋" w:eastAsia="仿宋" w:hAnsi="仿宋" w:hint="eastAsia"/>
          <w:sz w:val="32"/>
          <w:szCs w:val="32"/>
          <w:u w:val="single"/>
        </w:rPr>
        <w:t>团市委</w:t>
      </w:r>
      <w:r w:rsidRPr="000C4F75">
        <w:rPr>
          <w:rFonts w:ascii="仿宋" w:eastAsia="仿宋" w:hAnsi="仿宋" w:hint="eastAsia"/>
          <w:sz w:val="32"/>
          <w:szCs w:val="32"/>
        </w:rPr>
        <w:t>2016年一般公共预算财政拨款支出</w:t>
      </w:r>
      <w:r w:rsidR="001147B8" w:rsidRPr="000C4F75">
        <w:rPr>
          <w:rFonts w:ascii="仿宋" w:eastAsia="仿宋" w:hAnsi="仿宋" w:hint="eastAsia"/>
          <w:sz w:val="32"/>
          <w:szCs w:val="32"/>
          <w:u w:val="single"/>
        </w:rPr>
        <w:t>1350.34</w:t>
      </w:r>
      <w:r w:rsidRPr="000C4F75">
        <w:rPr>
          <w:rFonts w:ascii="仿宋" w:eastAsia="仿宋" w:hAnsi="仿宋" w:hint="eastAsia"/>
          <w:sz w:val="32"/>
          <w:szCs w:val="32"/>
        </w:rPr>
        <w:t>万元，与上年相比增加</w:t>
      </w:r>
      <w:r w:rsidR="00240624" w:rsidRPr="000C4F75">
        <w:rPr>
          <w:rFonts w:ascii="仿宋" w:eastAsia="仿宋" w:hAnsi="仿宋"/>
          <w:sz w:val="32"/>
          <w:szCs w:val="32"/>
          <w:u w:val="single"/>
        </w:rPr>
        <w:t>472.49</w:t>
      </w:r>
      <w:r w:rsidRPr="000C4F75">
        <w:rPr>
          <w:rFonts w:ascii="仿宋" w:eastAsia="仿宋" w:hAnsi="仿宋" w:hint="eastAsia"/>
          <w:sz w:val="32"/>
          <w:szCs w:val="32"/>
        </w:rPr>
        <w:t>万元，增长</w:t>
      </w:r>
      <w:r w:rsidR="00240624" w:rsidRPr="000C4F75">
        <w:rPr>
          <w:rFonts w:ascii="仿宋" w:eastAsia="仿宋" w:hAnsi="仿宋"/>
          <w:sz w:val="32"/>
          <w:szCs w:val="32"/>
          <w:u w:val="single"/>
        </w:rPr>
        <w:t>53.82</w:t>
      </w:r>
      <w:r w:rsidRPr="000C4F75">
        <w:rPr>
          <w:rFonts w:ascii="仿宋" w:eastAsia="仿宋" w:hAnsi="仿宋" w:hint="eastAsia"/>
          <w:sz w:val="32"/>
          <w:szCs w:val="32"/>
        </w:rPr>
        <w:t>%。主要原因是</w:t>
      </w:r>
      <w:r w:rsidR="00CF33E4" w:rsidRPr="000C4F75">
        <w:rPr>
          <w:rFonts w:ascii="仿宋" w:eastAsia="仿宋" w:hAnsi="仿宋" w:hint="eastAsia"/>
          <w:sz w:val="32"/>
          <w:szCs w:val="32"/>
        </w:rPr>
        <w:t>增加了清浦化工分园升级改造项目经费及其他教育附加安排的支出等</w:t>
      </w:r>
      <w:r w:rsidRPr="000C4F75">
        <w:rPr>
          <w:rFonts w:ascii="仿宋" w:eastAsia="仿宋" w:hAnsi="仿宋" w:hint="eastAsia"/>
          <w:sz w:val="32"/>
          <w:szCs w:val="32"/>
        </w:rPr>
        <w:t>。</w:t>
      </w:r>
      <w:r w:rsidR="001147B8" w:rsidRPr="000C4F75">
        <w:rPr>
          <w:rFonts w:ascii="仿宋" w:eastAsia="仿宋" w:hAnsi="仿宋" w:hint="eastAsia"/>
          <w:sz w:val="32"/>
          <w:szCs w:val="32"/>
          <w:u w:val="single"/>
        </w:rPr>
        <w:t>团市委</w:t>
      </w:r>
      <w:r w:rsidRPr="000C4F75">
        <w:rPr>
          <w:rFonts w:ascii="仿宋" w:eastAsia="仿宋" w:hAnsi="仿宋" w:hint="eastAsia"/>
          <w:sz w:val="32"/>
          <w:szCs w:val="32"/>
        </w:rPr>
        <w:t>2016年度一般公共预算财政拨款支出年初预算为</w:t>
      </w:r>
      <w:r w:rsidR="008C0E2A" w:rsidRPr="000C4F75">
        <w:rPr>
          <w:rFonts w:ascii="仿宋" w:eastAsia="仿宋" w:hAnsi="仿宋" w:hint="eastAsia"/>
          <w:sz w:val="32"/>
          <w:szCs w:val="32"/>
          <w:u w:val="single"/>
        </w:rPr>
        <w:t>742.14</w:t>
      </w:r>
      <w:r w:rsidRPr="000C4F75">
        <w:rPr>
          <w:rFonts w:ascii="仿宋" w:eastAsia="仿宋" w:hAnsi="仿宋" w:hint="eastAsia"/>
          <w:sz w:val="32"/>
          <w:szCs w:val="32"/>
        </w:rPr>
        <w:t>万元，支出决算为</w:t>
      </w:r>
      <w:r w:rsidR="001147B8" w:rsidRPr="000C4F75">
        <w:rPr>
          <w:rFonts w:ascii="仿宋" w:eastAsia="仿宋" w:hAnsi="仿宋" w:hint="eastAsia"/>
          <w:sz w:val="32"/>
          <w:szCs w:val="32"/>
          <w:u w:val="single"/>
        </w:rPr>
        <w:t>1350.34</w:t>
      </w:r>
      <w:r w:rsidRPr="000C4F75">
        <w:rPr>
          <w:rFonts w:ascii="仿宋" w:eastAsia="仿宋" w:hAnsi="仿宋" w:hint="eastAsia"/>
          <w:sz w:val="32"/>
          <w:szCs w:val="32"/>
        </w:rPr>
        <w:t>万元，完成年初预算的</w:t>
      </w:r>
      <w:r w:rsidR="008C0E2A" w:rsidRPr="000C4F75">
        <w:rPr>
          <w:rFonts w:ascii="仿宋" w:eastAsia="仿宋" w:hAnsi="仿宋" w:hint="eastAsia"/>
          <w:sz w:val="32"/>
          <w:szCs w:val="32"/>
          <w:u w:val="single"/>
        </w:rPr>
        <w:t>181.95</w:t>
      </w:r>
      <w:r w:rsidRPr="000C4F75">
        <w:rPr>
          <w:rFonts w:ascii="仿宋" w:eastAsia="仿宋" w:hAnsi="仿宋" w:hint="eastAsia"/>
          <w:sz w:val="32"/>
          <w:szCs w:val="32"/>
        </w:rPr>
        <w:t>%。决算数大于年初预算的主要原因是</w:t>
      </w:r>
      <w:r w:rsidR="002B179C" w:rsidRPr="000C4F75">
        <w:rPr>
          <w:rFonts w:ascii="仿宋" w:eastAsia="仿宋" w:hAnsi="仿宋" w:hint="eastAsia"/>
          <w:sz w:val="32"/>
          <w:szCs w:val="32"/>
        </w:rPr>
        <w:t>财政中途追加</w:t>
      </w:r>
      <w:r w:rsidR="00DD3135">
        <w:rPr>
          <w:rFonts w:ascii="仿宋" w:eastAsia="仿宋" w:hAnsi="仿宋" w:hint="eastAsia"/>
          <w:sz w:val="32"/>
          <w:szCs w:val="32"/>
        </w:rPr>
        <w:t>教育支出、</w:t>
      </w:r>
      <w:r w:rsidR="002B179C" w:rsidRPr="000C4F75">
        <w:rPr>
          <w:rFonts w:ascii="仿宋" w:eastAsia="仿宋" w:hAnsi="仿宋" w:hint="eastAsia"/>
          <w:sz w:val="32"/>
          <w:szCs w:val="32"/>
        </w:rPr>
        <w:t>人员经费</w:t>
      </w:r>
      <w:r w:rsidR="008C0E2A" w:rsidRPr="000C4F75">
        <w:rPr>
          <w:rFonts w:ascii="仿宋" w:eastAsia="仿宋" w:hAnsi="仿宋" w:hint="eastAsia"/>
          <w:sz w:val="32"/>
          <w:szCs w:val="32"/>
        </w:rPr>
        <w:t>以及使用上年</w:t>
      </w:r>
      <w:r w:rsidR="002B179C" w:rsidRPr="000C4F75">
        <w:rPr>
          <w:rFonts w:ascii="仿宋" w:eastAsia="仿宋" w:hAnsi="仿宋" w:hint="eastAsia"/>
          <w:sz w:val="32"/>
          <w:szCs w:val="32"/>
        </w:rPr>
        <w:t>结余资金</w:t>
      </w:r>
      <w:r w:rsidRPr="000C4F75">
        <w:rPr>
          <w:rFonts w:ascii="仿宋" w:eastAsia="仿宋" w:hAnsi="仿宋" w:hint="eastAsia"/>
          <w:sz w:val="32"/>
          <w:szCs w:val="32"/>
        </w:rPr>
        <w:t>。</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八、一般公共预算财政拨款基本支出决算情况说明</w:t>
      </w:r>
    </w:p>
    <w:p w:rsidR="002508F5" w:rsidRPr="000C4F75" w:rsidRDefault="001147B8"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lastRenderedPageBreak/>
        <w:t>团市委</w:t>
      </w:r>
      <w:r w:rsidR="002508F5" w:rsidRPr="000C4F75">
        <w:rPr>
          <w:rFonts w:ascii="仿宋" w:eastAsia="仿宋" w:hAnsi="仿宋" w:hint="eastAsia"/>
          <w:sz w:val="32"/>
          <w:szCs w:val="32"/>
        </w:rPr>
        <w:t>2016年度一般公共预算财政拨款基本支出</w:t>
      </w:r>
      <w:r w:rsidRPr="000C4F75">
        <w:rPr>
          <w:rFonts w:ascii="仿宋" w:eastAsia="仿宋" w:hAnsi="仿宋" w:hint="eastAsia"/>
          <w:sz w:val="32"/>
          <w:szCs w:val="32"/>
          <w:u w:val="single"/>
        </w:rPr>
        <w:t>837.15</w:t>
      </w:r>
      <w:r w:rsidR="002508F5" w:rsidRPr="000C4F75">
        <w:rPr>
          <w:rFonts w:ascii="仿宋" w:eastAsia="仿宋" w:hAnsi="仿宋" w:hint="eastAsia"/>
          <w:sz w:val="32"/>
          <w:szCs w:val="32"/>
        </w:rPr>
        <w:t>万元，其中：</w:t>
      </w:r>
    </w:p>
    <w:p w:rsidR="002508F5" w:rsidRPr="000C4F75" w:rsidRDefault="002508F5" w:rsidP="002508F5">
      <w:pPr>
        <w:ind w:firstLineChars="200" w:firstLine="640"/>
        <w:rPr>
          <w:rFonts w:ascii="仿宋" w:eastAsia="仿宋" w:hAnsi="仿宋"/>
          <w:sz w:val="32"/>
          <w:szCs w:val="32"/>
        </w:rPr>
      </w:pPr>
      <w:r w:rsidRPr="00F078E4">
        <w:rPr>
          <w:rFonts w:ascii="方正楷体_GBK" w:eastAsia="方正楷体_GBK" w:hint="eastAsia"/>
          <w:sz w:val="32"/>
          <w:szCs w:val="32"/>
        </w:rPr>
        <w:t>（一）人员经费</w:t>
      </w:r>
      <w:r w:rsidR="001147B8" w:rsidRPr="00F078E4">
        <w:rPr>
          <w:rFonts w:ascii="方正楷体_GBK" w:eastAsia="方正楷体_GBK" w:hint="eastAsia"/>
          <w:sz w:val="32"/>
          <w:szCs w:val="32"/>
          <w:u w:val="single"/>
        </w:rPr>
        <w:t>652.05</w:t>
      </w:r>
      <w:r w:rsidRPr="00F078E4">
        <w:rPr>
          <w:rFonts w:ascii="方正楷体_GBK" w:eastAsia="方正楷体_GBK" w:hint="eastAsia"/>
          <w:sz w:val="32"/>
          <w:szCs w:val="32"/>
        </w:rPr>
        <w:t>万元。</w:t>
      </w:r>
      <w:r w:rsidRPr="000C4F75">
        <w:rPr>
          <w:rFonts w:ascii="仿宋" w:eastAsia="仿宋" w:hAnsi="仿宋" w:hint="eastAsia"/>
          <w:sz w:val="32"/>
          <w:szCs w:val="32"/>
        </w:rPr>
        <w:t>主要包括：基本工资、津贴补贴、奖金、社会保障缴费、伙食补助费、绩效工资、其他工资福利支出、离休费、退休费、抚恤金、生活补助、医疗费、奖励金、住房公积金、提租补贴、……、其他对个人和家庭的补助支出。</w:t>
      </w:r>
      <w:r w:rsidRPr="000C4F75">
        <w:rPr>
          <w:rFonts w:ascii="仿宋" w:eastAsia="仿宋" w:hAnsi="仿宋" w:hint="eastAsia"/>
          <w:i/>
          <w:sz w:val="32"/>
          <w:szCs w:val="32"/>
        </w:rPr>
        <w:t>（按“公开08表 一般公共预算财政拨款基本支出决算表”中实际发生经济分类支出事项填写）</w:t>
      </w:r>
    </w:p>
    <w:p w:rsidR="002508F5" w:rsidRPr="000C4F75" w:rsidRDefault="002508F5" w:rsidP="002508F5">
      <w:pPr>
        <w:ind w:firstLineChars="200" w:firstLine="640"/>
        <w:rPr>
          <w:rFonts w:ascii="仿宋" w:eastAsia="仿宋" w:hAnsi="仿宋"/>
          <w:sz w:val="32"/>
          <w:szCs w:val="32"/>
        </w:rPr>
      </w:pPr>
      <w:r w:rsidRPr="00F078E4">
        <w:rPr>
          <w:rFonts w:ascii="方正楷体_GBK" w:eastAsia="方正楷体_GBK" w:hint="eastAsia"/>
          <w:sz w:val="32"/>
          <w:szCs w:val="32"/>
        </w:rPr>
        <w:t>（二）公用经费</w:t>
      </w:r>
      <w:r w:rsidR="001147B8" w:rsidRPr="00F078E4">
        <w:rPr>
          <w:rFonts w:ascii="方正楷体_GBK" w:eastAsia="方正楷体_GBK" w:hint="eastAsia"/>
          <w:sz w:val="32"/>
          <w:szCs w:val="32"/>
          <w:u w:val="single"/>
        </w:rPr>
        <w:t>185.1</w:t>
      </w:r>
      <w:r w:rsidRPr="00F078E4">
        <w:rPr>
          <w:rFonts w:ascii="方正楷体_GBK" w:eastAsia="方正楷体_GBK" w:hint="eastAsia"/>
          <w:sz w:val="32"/>
          <w:szCs w:val="32"/>
        </w:rPr>
        <w:t>万元。</w:t>
      </w:r>
      <w:r w:rsidRPr="000C4F75">
        <w:rPr>
          <w:rFonts w:ascii="仿宋" w:eastAsia="仿宋" w:hAnsi="仿宋" w:hint="eastAsia"/>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0C4F75">
        <w:rPr>
          <w:rFonts w:ascii="仿宋" w:eastAsia="仿宋" w:hAnsi="仿宋" w:hint="eastAsia"/>
          <w:i/>
          <w:sz w:val="32"/>
          <w:szCs w:val="32"/>
        </w:rPr>
        <w:t>（按“公开08表 一般公共预算财政拨款基本支出决算表”中实际发生经济分类支出事项填写）</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九、一般公共预算财政拨款“三公”经费、会议费、培训费支出情况说明</w:t>
      </w:r>
    </w:p>
    <w:p w:rsidR="002508F5" w:rsidRPr="000C4F75" w:rsidRDefault="001147B8" w:rsidP="001147B8">
      <w:pPr>
        <w:ind w:leftChars="50" w:left="110" w:firstLineChars="150" w:firstLine="48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 年度一般公共预算拨款安排的“三公”经费决算支出中，因公出国（境）费支出</w:t>
      </w:r>
      <w:r w:rsidRPr="000C4F75">
        <w:rPr>
          <w:rFonts w:ascii="仿宋" w:eastAsia="仿宋" w:hAnsi="仿宋" w:hint="eastAsia"/>
          <w:sz w:val="32"/>
          <w:szCs w:val="32"/>
          <w:u w:val="single"/>
        </w:rPr>
        <w:t>2.03</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万元，占“三公”经费的</w:t>
      </w:r>
      <w:r w:rsidR="00BA29C1" w:rsidRPr="000C4F75">
        <w:rPr>
          <w:rFonts w:ascii="仿宋" w:eastAsia="仿宋" w:hAnsi="仿宋" w:hint="eastAsia"/>
          <w:sz w:val="32"/>
          <w:szCs w:val="32"/>
          <w:u w:val="single"/>
        </w:rPr>
        <w:t>26.16</w:t>
      </w:r>
      <w:r w:rsidR="002508F5" w:rsidRPr="000C4F75">
        <w:rPr>
          <w:rFonts w:ascii="仿宋" w:eastAsia="仿宋" w:hAnsi="仿宋" w:hint="eastAsia"/>
          <w:sz w:val="32"/>
          <w:szCs w:val="32"/>
        </w:rPr>
        <w:t>%；公务用车购置及运行费支出</w:t>
      </w:r>
      <w:r w:rsidR="00BA29C1" w:rsidRPr="000C4F75">
        <w:rPr>
          <w:rFonts w:ascii="仿宋" w:eastAsia="仿宋" w:hAnsi="仿宋" w:hint="eastAsia"/>
          <w:sz w:val="32"/>
          <w:szCs w:val="32"/>
          <w:u w:val="single"/>
        </w:rPr>
        <w:t>0.92</w:t>
      </w:r>
      <w:r w:rsidR="002508F5" w:rsidRPr="000C4F75">
        <w:rPr>
          <w:rFonts w:ascii="仿宋" w:eastAsia="仿宋" w:hAnsi="仿宋" w:hint="eastAsia"/>
          <w:sz w:val="32"/>
          <w:szCs w:val="32"/>
        </w:rPr>
        <w:t>万元，占“三公”经费的</w:t>
      </w:r>
      <w:r w:rsidR="00BA29C1" w:rsidRPr="000C4F75">
        <w:rPr>
          <w:rFonts w:ascii="仿宋" w:eastAsia="仿宋" w:hAnsi="仿宋" w:hint="eastAsia"/>
          <w:sz w:val="32"/>
          <w:szCs w:val="32"/>
          <w:u w:val="single"/>
        </w:rPr>
        <w:t>11.86</w:t>
      </w:r>
      <w:r w:rsidR="002508F5" w:rsidRPr="000C4F75">
        <w:rPr>
          <w:rFonts w:ascii="仿宋" w:eastAsia="仿宋" w:hAnsi="仿宋" w:hint="eastAsia"/>
          <w:sz w:val="32"/>
          <w:szCs w:val="32"/>
        </w:rPr>
        <w:t>%；公务接待费支出</w:t>
      </w:r>
      <w:r w:rsidR="00BA29C1" w:rsidRPr="000C4F75">
        <w:rPr>
          <w:rFonts w:ascii="仿宋" w:eastAsia="仿宋" w:hAnsi="仿宋" w:hint="eastAsia"/>
          <w:sz w:val="32"/>
          <w:szCs w:val="32"/>
          <w:u w:val="single"/>
        </w:rPr>
        <w:t>4.81</w:t>
      </w:r>
      <w:r w:rsidR="002508F5" w:rsidRPr="000C4F75">
        <w:rPr>
          <w:rFonts w:ascii="仿宋" w:eastAsia="仿宋" w:hAnsi="仿宋" w:hint="eastAsia"/>
          <w:sz w:val="32"/>
          <w:szCs w:val="32"/>
        </w:rPr>
        <w:t>万元，占“三公”经费的</w:t>
      </w:r>
      <w:r w:rsidR="00BA29C1" w:rsidRPr="000C4F75">
        <w:rPr>
          <w:rFonts w:ascii="仿宋" w:eastAsia="仿宋" w:hAnsi="仿宋" w:hint="eastAsia"/>
          <w:sz w:val="32"/>
          <w:szCs w:val="32"/>
          <w:u w:val="single"/>
        </w:rPr>
        <w:t>61.98</w:t>
      </w:r>
      <w:r w:rsidR="002508F5" w:rsidRPr="000C4F75">
        <w:rPr>
          <w:rFonts w:ascii="仿宋" w:eastAsia="仿宋" w:hAnsi="仿宋" w:hint="eastAsia"/>
          <w:sz w:val="32"/>
          <w:szCs w:val="32"/>
        </w:rPr>
        <w:t>%。具体情况如下：</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1．因公出国（境）费决算支出</w:t>
      </w:r>
      <w:r w:rsidR="00BA29C1" w:rsidRPr="000C4F75">
        <w:rPr>
          <w:rFonts w:ascii="仿宋" w:eastAsia="仿宋" w:hAnsi="仿宋" w:hint="eastAsia"/>
          <w:sz w:val="32"/>
          <w:szCs w:val="32"/>
          <w:u w:val="single"/>
        </w:rPr>
        <w:t>2.03</w:t>
      </w:r>
      <w:r w:rsidRPr="000C4F75">
        <w:rPr>
          <w:rFonts w:ascii="仿宋" w:eastAsia="仿宋" w:hAnsi="仿宋" w:hint="eastAsia"/>
          <w:sz w:val="32"/>
          <w:szCs w:val="32"/>
        </w:rPr>
        <w:t>万元，完成预算的</w:t>
      </w:r>
      <w:r w:rsidR="008C0E2A" w:rsidRPr="000C4F75">
        <w:rPr>
          <w:rFonts w:ascii="仿宋" w:eastAsia="仿宋" w:hAnsi="仿宋" w:hint="eastAsia"/>
          <w:sz w:val="32"/>
          <w:szCs w:val="32"/>
          <w:u w:val="single"/>
        </w:rPr>
        <w:t>56.39</w:t>
      </w:r>
      <w:r w:rsidRPr="000C4F75">
        <w:rPr>
          <w:rFonts w:ascii="仿宋" w:eastAsia="仿宋" w:hAnsi="仿宋" w:hint="eastAsia"/>
          <w:sz w:val="32"/>
          <w:szCs w:val="32"/>
        </w:rPr>
        <w:t>%，比</w:t>
      </w:r>
      <w:r w:rsidRPr="000C4F75">
        <w:rPr>
          <w:rFonts w:ascii="仿宋" w:eastAsia="仿宋" w:hAnsi="仿宋"/>
          <w:sz w:val="32"/>
          <w:szCs w:val="32"/>
        </w:rPr>
        <w:t>上年</w:t>
      </w:r>
      <w:r w:rsidRPr="000C4F75">
        <w:rPr>
          <w:rFonts w:ascii="仿宋" w:eastAsia="仿宋" w:hAnsi="仿宋" w:hint="eastAsia"/>
          <w:sz w:val="32"/>
          <w:szCs w:val="32"/>
        </w:rPr>
        <w:t>决算减少</w:t>
      </w:r>
      <w:r w:rsidR="008C0E2A" w:rsidRPr="000C4F75">
        <w:rPr>
          <w:rFonts w:ascii="仿宋" w:eastAsia="仿宋" w:hAnsi="仿宋" w:hint="eastAsia"/>
          <w:sz w:val="32"/>
          <w:szCs w:val="32"/>
          <w:u w:val="single"/>
        </w:rPr>
        <w:t>2.74</w:t>
      </w:r>
      <w:r w:rsidRPr="000C4F75">
        <w:rPr>
          <w:rFonts w:ascii="仿宋" w:eastAsia="仿宋" w:hAnsi="仿宋" w:hint="eastAsia"/>
          <w:sz w:val="32"/>
          <w:szCs w:val="32"/>
        </w:rPr>
        <w:t>万元，</w:t>
      </w:r>
      <w:r w:rsidRPr="000C4F75">
        <w:rPr>
          <w:rFonts w:ascii="仿宋" w:eastAsia="仿宋" w:hAnsi="仿宋"/>
          <w:sz w:val="32"/>
          <w:szCs w:val="32"/>
        </w:rPr>
        <w:t>主要原因为</w:t>
      </w:r>
      <w:r w:rsidR="008C0E2A" w:rsidRPr="000C4F75">
        <w:rPr>
          <w:rFonts w:ascii="仿宋" w:eastAsia="仿宋" w:hAnsi="仿宋" w:hint="eastAsia"/>
          <w:sz w:val="32"/>
          <w:szCs w:val="32"/>
        </w:rPr>
        <w:t>出国境人数减少</w:t>
      </w:r>
      <w:r w:rsidRPr="000C4F75">
        <w:rPr>
          <w:rFonts w:ascii="仿宋" w:eastAsia="仿宋" w:hAnsi="仿宋" w:hint="eastAsia"/>
          <w:sz w:val="32"/>
          <w:szCs w:val="32"/>
        </w:rPr>
        <w:t>；决算数小于预算数的主要原因</w:t>
      </w:r>
      <w:r w:rsidR="008C0E2A" w:rsidRPr="000C4F75">
        <w:rPr>
          <w:rFonts w:ascii="仿宋" w:eastAsia="仿宋" w:hAnsi="仿宋" w:hint="eastAsia"/>
          <w:sz w:val="32"/>
          <w:szCs w:val="32"/>
        </w:rPr>
        <w:t>实际出国境人数少于预算申报数</w:t>
      </w:r>
      <w:r w:rsidRPr="000C4F75">
        <w:rPr>
          <w:rFonts w:ascii="仿宋" w:eastAsia="仿宋" w:hAnsi="仿宋" w:hint="eastAsia"/>
          <w:sz w:val="32"/>
          <w:szCs w:val="32"/>
        </w:rPr>
        <w:t>。全年</w:t>
      </w:r>
      <w:r w:rsidRPr="000C4F75">
        <w:rPr>
          <w:rFonts w:ascii="仿宋" w:eastAsia="仿宋" w:hAnsi="仿宋" w:hint="eastAsia"/>
          <w:sz w:val="32"/>
          <w:szCs w:val="32"/>
        </w:rPr>
        <w:lastRenderedPageBreak/>
        <w:t>使用一般公共预算拨款支出安排的出国（境）团组</w:t>
      </w:r>
      <w:r w:rsidR="00BA29C1" w:rsidRPr="000C4F75">
        <w:rPr>
          <w:rFonts w:ascii="仿宋" w:eastAsia="仿宋" w:hAnsi="仿宋" w:hint="eastAsia"/>
          <w:sz w:val="32"/>
          <w:szCs w:val="32"/>
          <w:u w:val="single"/>
        </w:rPr>
        <w:t>1</w:t>
      </w:r>
      <w:r w:rsidRPr="000C4F75">
        <w:rPr>
          <w:rFonts w:ascii="仿宋" w:eastAsia="仿宋" w:hAnsi="仿宋" w:hint="eastAsia"/>
          <w:sz w:val="32"/>
          <w:szCs w:val="32"/>
        </w:rPr>
        <w:t>个，累计</w:t>
      </w:r>
      <w:r w:rsidRPr="000C4F75">
        <w:rPr>
          <w:rFonts w:ascii="仿宋" w:eastAsia="仿宋" w:hAnsi="仿宋" w:hint="eastAsia"/>
          <w:sz w:val="32"/>
          <w:szCs w:val="32"/>
          <w:u w:val="single"/>
        </w:rPr>
        <w:t xml:space="preserve">  </w:t>
      </w:r>
      <w:r w:rsidR="00BA29C1" w:rsidRPr="000C4F75">
        <w:rPr>
          <w:rFonts w:ascii="仿宋" w:eastAsia="仿宋" w:hAnsi="仿宋" w:hint="eastAsia"/>
          <w:sz w:val="32"/>
          <w:szCs w:val="32"/>
          <w:u w:val="single"/>
        </w:rPr>
        <w:t>1</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人次。开支内容主要为：</w:t>
      </w:r>
      <w:r w:rsidR="008C0E2A" w:rsidRPr="000C4F75">
        <w:rPr>
          <w:rFonts w:ascii="仿宋" w:eastAsia="仿宋" w:hAnsi="仿宋" w:hint="eastAsia"/>
          <w:sz w:val="32"/>
          <w:szCs w:val="32"/>
        </w:rPr>
        <w:t>赴台交通费、餐费、住宿费等费用</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2．公务用车购置及运行费支出</w:t>
      </w:r>
      <w:r w:rsidRPr="000C4F75">
        <w:rPr>
          <w:rFonts w:ascii="仿宋" w:eastAsia="仿宋" w:hAnsi="仿宋" w:hint="eastAsia"/>
          <w:sz w:val="32"/>
          <w:szCs w:val="32"/>
          <w:u w:val="single"/>
        </w:rPr>
        <w:t xml:space="preserve">  </w:t>
      </w:r>
      <w:r w:rsidR="00BA29C1" w:rsidRPr="000C4F75">
        <w:rPr>
          <w:rFonts w:ascii="仿宋" w:eastAsia="仿宋" w:hAnsi="仿宋" w:hint="eastAsia"/>
          <w:sz w:val="32"/>
          <w:szCs w:val="32"/>
          <w:u w:val="single"/>
        </w:rPr>
        <w:t>0.92</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万元。其中：</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（1）公务用车购置决算支出</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万元，完成预算的</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%，比</w:t>
      </w:r>
      <w:r w:rsidRPr="000C4F75">
        <w:rPr>
          <w:rFonts w:ascii="仿宋" w:eastAsia="仿宋" w:hAnsi="仿宋"/>
          <w:sz w:val="32"/>
          <w:szCs w:val="32"/>
        </w:rPr>
        <w:t>上年</w:t>
      </w:r>
      <w:r w:rsidRPr="000C4F75">
        <w:rPr>
          <w:rFonts w:ascii="仿宋" w:eastAsia="仿宋" w:hAnsi="仿宋" w:hint="eastAsia"/>
          <w:sz w:val="32"/>
          <w:szCs w:val="32"/>
        </w:rPr>
        <w:t>决算</w:t>
      </w:r>
      <w:r w:rsidRPr="000C4F75">
        <w:rPr>
          <w:rFonts w:ascii="仿宋" w:eastAsia="仿宋" w:hAnsi="仿宋"/>
          <w:sz w:val="32"/>
          <w:szCs w:val="32"/>
        </w:rPr>
        <w:t>增加</w:t>
      </w:r>
      <w:r w:rsidRPr="000C4F75">
        <w:rPr>
          <w:rFonts w:ascii="仿宋" w:eastAsia="仿宋" w:hAnsi="仿宋" w:hint="eastAsia"/>
          <w:sz w:val="32"/>
          <w:szCs w:val="32"/>
        </w:rPr>
        <w:t>（减少</w:t>
      </w:r>
      <w:r w:rsidRPr="000C4F75">
        <w:rPr>
          <w:rFonts w:ascii="仿宋" w:eastAsia="仿宋" w:hAnsi="仿宋"/>
          <w:sz w:val="32"/>
          <w:szCs w:val="32"/>
        </w:rPr>
        <w:t>）</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w:t>
      </w:r>
      <w:r w:rsidRPr="000C4F75">
        <w:rPr>
          <w:rFonts w:ascii="仿宋" w:eastAsia="仿宋" w:hAnsi="仿宋"/>
          <w:sz w:val="32"/>
          <w:szCs w:val="32"/>
        </w:rPr>
        <w:t>主要原因为……</w:t>
      </w:r>
      <w:r w:rsidRPr="000C4F75">
        <w:rPr>
          <w:rFonts w:ascii="仿宋" w:eastAsia="仿宋" w:hAnsi="仿宋" w:hint="eastAsia"/>
          <w:sz w:val="32"/>
          <w:szCs w:val="32"/>
        </w:rPr>
        <w:t>；决算数小于（大于）预算数的主要原因……。本年度使用一般公共预算拨款购置公务用车</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辆，主要为……。</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（2）公务用车运行维护费决算支出</w:t>
      </w:r>
      <w:r w:rsidRPr="000C4F75">
        <w:rPr>
          <w:rFonts w:ascii="仿宋" w:eastAsia="仿宋" w:hAnsi="仿宋" w:hint="eastAsia"/>
          <w:sz w:val="32"/>
          <w:szCs w:val="32"/>
          <w:u w:val="single"/>
        </w:rPr>
        <w:t xml:space="preserve"> </w:t>
      </w:r>
      <w:r w:rsidR="00BA29C1" w:rsidRPr="000C4F75">
        <w:rPr>
          <w:rFonts w:ascii="仿宋" w:eastAsia="仿宋" w:hAnsi="仿宋" w:hint="eastAsia"/>
          <w:sz w:val="32"/>
          <w:szCs w:val="32"/>
          <w:u w:val="single"/>
        </w:rPr>
        <w:t>0.92</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万元，完成预算的</w:t>
      </w:r>
      <w:r w:rsidR="008C0E2A" w:rsidRPr="000C4F75">
        <w:rPr>
          <w:rFonts w:ascii="仿宋" w:eastAsia="仿宋" w:hAnsi="仿宋" w:hint="eastAsia"/>
          <w:sz w:val="32"/>
          <w:szCs w:val="32"/>
          <w:u w:val="single"/>
        </w:rPr>
        <w:t>10</w:t>
      </w:r>
      <w:r w:rsidRPr="000C4F75">
        <w:rPr>
          <w:rFonts w:ascii="仿宋" w:eastAsia="仿宋" w:hAnsi="仿宋" w:hint="eastAsia"/>
          <w:sz w:val="32"/>
          <w:szCs w:val="32"/>
        </w:rPr>
        <w:t>%，比</w:t>
      </w:r>
      <w:r w:rsidRPr="000C4F75">
        <w:rPr>
          <w:rFonts w:ascii="仿宋" w:eastAsia="仿宋" w:hAnsi="仿宋"/>
          <w:sz w:val="32"/>
          <w:szCs w:val="32"/>
        </w:rPr>
        <w:t>上年</w:t>
      </w:r>
      <w:r w:rsidRPr="000C4F75">
        <w:rPr>
          <w:rFonts w:ascii="仿宋" w:eastAsia="仿宋" w:hAnsi="仿宋" w:hint="eastAsia"/>
          <w:sz w:val="32"/>
          <w:szCs w:val="32"/>
        </w:rPr>
        <w:t>决算减少</w:t>
      </w:r>
      <w:r w:rsidR="008C0E2A" w:rsidRPr="000C4F75">
        <w:rPr>
          <w:rFonts w:ascii="仿宋" w:eastAsia="仿宋" w:hAnsi="仿宋" w:hint="eastAsia"/>
          <w:sz w:val="32"/>
          <w:szCs w:val="32"/>
          <w:u w:val="single"/>
        </w:rPr>
        <w:t>13.01</w:t>
      </w:r>
      <w:r w:rsidRPr="000C4F75">
        <w:rPr>
          <w:rFonts w:ascii="仿宋" w:eastAsia="仿宋" w:hAnsi="仿宋" w:hint="eastAsia"/>
          <w:sz w:val="32"/>
          <w:szCs w:val="32"/>
        </w:rPr>
        <w:t>万元，</w:t>
      </w:r>
      <w:r w:rsidRPr="000C4F75">
        <w:rPr>
          <w:rFonts w:ascii="仿宋" w:eastAsia="仿宋" w:hAnsi="仿宋"/>
          <w:sz w:val="32"/>
          <w:szCs w:val="32"/>
        </w:rPr>
        <w:t>主要原因为</w:t>
      </w:r>
      <w:r w:rsidR="008C0E2A" w:rsidRPr="000C4F75">
        <w:rPr>
          <w:rFonts w:ascii="仿宋" w:eastAsia="仿宋" w:hAnsi="仿宋" w:hint="eastAsia"/>
          <w:sz w:val="32"/>
          <w:szCs w:val="32"/>
        </w:rPr>
        <w:t>公车改革取消行政单位公务用车</w:t>
      </w:r>
      <w:r w:rsidRPr="000C4F75">
        <w:rPr>
          <w:rFonts w:ascii="仿宋" w:eastAsia="仿宋" w:hAnsi="仿宋" w:hint="eastAsia"/>
          <w:sz w:val="32"/>
          <w:szCs w:val="32"/>
        </w:rPr>
        <w:t>；决算数小于预算数的主要原因</w:t>
      </w:r>
      <w:r w:rsidR="008C0E2A" w:rsidRPr="000C4F75">
        <w:rPr>
          <w:rFonts w:ascii="仿宋" w:eastAsia="仿宋" w:hAnsi="仿宋" w:hint="eastAsia"/>
          <w:sz w:val="32"/>
          <w:szCs w:val="32"/>
        </w:rPr>
        <w:t>公车改革取消行政单位公务用车</w:t>
      </w:r>
      <w:r w:rsidRPr="000C4F75">
        <w:rPr>
          <w:rFonts w:ascii="仿宋" w:eastAsia="仿宋" w:hAnsi="仿宋" w:hint="eastAsia"/>
          <w:sz w:val="32"/>
          <w:szCs w:val="32"/>
        </w:rPr>
        <w:t>。公务用车运行维护费主要用于</w:t>
      </w:r>
      <w:r w:rsidR="008C0E2A" w:rsidRPr="000C4F75">
        <w:rPr>
          <w:rFonts w:ascii="仿宋" w:eastAsia="仿宋" w:hAnsi="仿宋" w:hint="eastAsia"/>
          <w:sz w:val="32"/>
          <w:szCs w:val="32"/>
        </w:rPr>
        <w:t>公车加油费、停车洗车费等</w:t>
      </w:r>
      <w:r w:rsidRPr="000C4F75">
        <w:rPr>
          <w:rFonts w:ascii="仿宋" w:eastAsia="仿宋" w:hAnsi="仿宋" w:hint="eastAsia"/>
          <w:sz w:val="32"/>
          <w:szCs w:val="32"/>
        </w:rPr>
        <w:t>。2016年使用一般公共预算拨款开支运行维护费的公务用车保有量</w:t>
      </w:r>
      <w:r w:rsidR="00240624" w:rsidRPr="000C4F75">
        <w:rPr>
          <w:rFonts w:ascii="仿宋" w:eastAsia="仿宋" w:hAnsi="仿宋"/>
          <w:sz w:val="32"/>
          <w:szCs w:val="32"/>
          <w:u w:val="single"/>
        </w:rPr>
        <w:t>2</w:t>
      </w:r>
      <w:r w:rsidRPr="000C4F75">
        <w:rPr>
          <w:rFonts w:ascii="仿宋" w:eastAsia="仿宋" w:hAnsi="仿宋" w:hint="eastAsia"/>
          <w:sz w:val="32"/>
          <w:szCs w:val="32"/>
        </w:rPr>
        <w:t>辆。</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3．公务接待费</w:t>
      </w:r>
      <w:r w:rsidRPr="000C4F75">
        <w:rPr>
          <w:rFonts w:ascii="仿宋" w:eastAsia="仿宋" w:hAnsi="仿宋" w:hint="eastAsia"/>
          <w:sz w:val="32"/>
          <w:szCs w:val="32"/>
          <w:u w:val="single"/>
        </w:rPr>
        <w:t xml:space="preserve"> </w:t>
      </w:r>
      <w:r w:rsidR="00516F72" w:rsidRPr="000C4F75">
        <w:rPr>
          <w:rFonts w:ascii="仿宋" w:eastAsia="仿宋" w:hAnsi="仿宋"/>
          <w:sz w:val="32"/>
          <w:szCs w:val="32"/>
          <w:u w:val="single"/>
        </w:rPr>
        <w:t>4.81</w:t>
      </w:r>
      <w:r w:rsidRPr="000C4F75">
        <w:rPr>
          <w:rFonts w:ascii="仿宋" w:eastAsia="仿宋" w:hAnsi="仿宋" w:hint="eastAsia"/>
          <w:sz w:val="32"/>
          <w:szCs w:val="32"/>
        </w:rPr>
        <w:t>万元。其中：</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（1）外事接待支出</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万元，完成预算的</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%，比</w:t>
      </w:r>
      <w:r w:rsidRPr="000C4F75">
        <w:rPr>
          <w:rFonts w:ascii="仿宋" w:eastAsia="仿宋" w:hAnsi="仿宋"/>
          <w:sz w:val="32"/>
          <w:szCs w:val="32"/>
        </w:rPr>
        <w:t>上年</w:t>
      </w:r>
      <w:r w:rsidRPr="000C4F75">
        <w:rPr>
          <w:rFonts w:ascii="仿宋" w:eastAsia="仿宋" w:hAnsi="仿宋" w:hint="eastAsia"/>
          <w:sz w:val="32"/>
          <w:szCs w:val="32"/>
        </w:rPr>
        <w:t>决算</w:t>
      </w:r>
      <w:r w:rsidRPr="000C4F75">
        <w:rPr>
          <w:rFonts w:ascii="仿宋" w:eastAsia="仿宋" w:hAnsi="仿宋"/>
          <w:sz w:val="32"/>
          <w:szCs w:val="32"/>
        </w:rPr>
        <w:t>增加</w:t>
      </w:r>
      <w:r w:rsidRPr="000C4F75">
        <w:rPr>
          <w:rFonts w:ascii="仿宋" w:eastAsia="仿宋" w:hAnsi="仿宋" w:hint="eastAsia"/>
          <w:sz w:val="32"/>
          <w:szCs w:val="32"/>
        </w:rPr>
        <w:t>（减少</w:t>
      </w:r>
      <w:r w:rsidRPr="000C4F75">
        <w:rPr>
          <w:rFonts w:ascii="仿宋" w:eastAsia="仿宋" w:hAnsi="仿宋"/>
          <w:sz w:val="32"/>
          <w:szCs w:val="32"/>
        </w:rPr>
        <w:t>）</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w:t>
      </w:r>
      <w:r w:rsidRPr="000C4F75">
        <w:rPr>
          <w:rFonts w:ascii="仿宋" w:eastAsia="仿宋" w:hAnsi="仿宋"/>
          <w:sz w:val="32"/>
          <w:szCs w:val="32"/>
        </w:rPr>
        <w:t>主要原因为……</w:t>
      </w:r>
      <w:r w:rsidRPr="000C4F75">
        <w:rPr>
          <w:rFonts w:ascii="仿宋" w:eastAsia="仿宋" w:hAnsi="仿宋" w:hint="eastAsia"/>
          <w:sz w:val="32"/>
          <w:szCs w:val="32"/>
        </w:rPr>
        <w:t>；决算数小于（大于）预算数的主要原因……。外事接待支出主要为接待……等，2016年使用一般公共预算拨款开支的外事接待</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批次，</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人次。主要为接待……。</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（2）国内公务接待支出</w:t>
      </w:r>
      <w:r w:rsidR="00516F72" w:rsidRPr="000C4F75">
        <w:rPr>
          <w:rFonts w:ascii="仿宋" w:eastAsia="仿宋" w:hAnsi="仿宋"/>
          <w:sz w:val="32"/>
          <w:szCs w:val="32"/>
          <w:u w:val="single"/>
        </w:rPr>
        <w:t>4</w:t>
      </w:r>
      <w:r w:rsidR="00BA29C1" w:rsidRPr="000C4F75">
        <w:rPr>
          <w:rFonts w:ascii="仿宋" w:eastAsia="仿宋" w:hAnsi="仿宋" w:hint="eastAsia"/>
          <w:sz w:val="32"/>
          <w:szCs w:val="32"/>
          <w:u w:val="single"/>
        </w:rPr>
        <w:t>.81</w:t>
      </w:r>
      <w:r w:rsidRPr="000C4F75">
        <w:rPr>
          <w:rFonts w:ascii="仿宋" w:eastAsia="仿宋" w:hAnsi="仿宋" w:hint="eastAsia"/>
          <w:sz w:val="32"/>
          <w:szCs w:val="32"/>
        </w:rPr>
        <w:t>万元，完成预算的</w:t>
      </w:r>
      <w:r w:rsidR="008C0E2A" w:rsidRPr="000C4F75">
        <w:rPr>
          <w:rFonts w:ascii="仿宋" w:eastAsia="仿宋" w:hAnsi="仿宋" w:hint="eastAsia"/>
          <w:sz w:val="32"/>
          <w:szCs w:val="32"/>
          <w:u w:val="single"/>
        </w:rPr>
        <w:t>70.22</w:t>
      </w:r>
      <w:r w:rsidRPr="000C4F75">
        <w:rPr>
          <w:rFonts w:ascii="仿宋" w:eastAsia="仿宋" w:hAnsi="仿宋" w:hint="eastAsia"/>
          <w:sz w:val="32"/>
          <w:szCs w:val="32"/>
        </w:rPr>
        <w:t>%，比</w:t>
      </w:r>
      <w:r w:rsidRPr="000C4F75">
        <w:rPr>
          <w:rFonts w:ascii="仿宋" w:eastAsia="仿宋" w:hAnsi="仿宋"/>
          <w:sz w:val="32"/>
          <w:szCs w:val="32"/>
        </w:rPr>
        <w:t>上年</w:t>
      </w:r>
      <w:r w:rsidRPr="000C4F75">
        <w:rPr>
          <w:rFonts w:ascii="仿宋" w:eastAsia="仿宋" w:hAnsi="仿宋" w:hint="eastAsia"/>
          <w:sz w:val="32"/>
          <w:szCs w:val="32"/>
        </w:rPr>
        <w:t>决算减少</w:t>
      </w:r>
      <w:r w:rsidRPr="000C4F75">
        <w:rPr>
          <w:rFonts w:ascii="仿宋" w:eastAsia="仿宋" w:hAnsi="仿宋" w:hint="eastAsia"/>
          <w:sz w:val="32"/>
          <w:szCs w:val="32"/>
          <w:u w:val="single"/>
        </w:rPr>
        <w:t xml:space="preserve"> </w:t>
      </w:r>
      <w:r w:rsidR="008C0E2A" w:rsidRPr="000C4F75">
        <w:rPr>
          <w:rFonts w:ascii="仿宋" w:eastAsia="仿宋" w:hAnsi="仿宋" w:hint="eastAsia"/>
          <w:sz w:val="32"/>
          <w:szCs w:val="32"/>
          <w:u w:val="single"/>
        </w:rPr>
        <w:t>0.33</w:t>
      </w:r>
      <w:r w:rsidRPr="000C4F75">
        <w:rPr>
          <w:rFonts w:ascii="仿宋" w:eastAsia="仿宋" w:hAnsi="仿宋" w:hint="eastAsia"/>
          <w:sz w:val="32"/>
          <w:szCs w:val="32"/>
        </w:rPr>
        <w:t>万元，</w:t>
      </w:r>
      <w:r w:rsidRPr="000C4F75">
        <w:rPr>
          <w:rFonts w:ascii="仿宋" w:eastAsia="仿宋" w:hAnsi="仿宋"/>
          <w:sz w:val="32"/>
          <w:szCs w:val="32"/>
        </w:rPr>
        <w:t>主要原因为</w:t>
      </w:r>
      <w:r w:rsidR="008C0E2A" w:rsidRPr="000C4F75">
        <w:rPr>
          <w:rFonts w:ascii="仿宋" w:eastAsia="仿宋" w:hAnsi="仿宋" w:hint="eastAsia"/>
          <w:sz w:val="32"/>
          <w:szCs w:val="32"/>
        </w:rPr>
        <w:t>减少公务接待的次数和人数</w:t>
      </w:r>
      <w:r w:rsidRPr="000C4F75">
        <w:rPr>
          <w:rFonts w:ascii="仿宋" w:eastAsia="仿宋" w:hAnsi="仿宋" w:hint="eastAsia"/>
          <w:sz w:val="32"/>
          <w:szCs w:val="32"/>
        </w:rPr>
        <w:t>；决算数小于预算数的主要原因</w:t>
      </w:r>
      <w:r w:rsidR="008C0E2A" w:rsidRPr="000C4F75">
        <w:rPr>
          <w:rFonts w:ascii="仿宋" w:eastAsia="仿宋" w:hAnsi="仿宋" w:hint="eastAsia"/>
          <w:sz w:val="32"/>
          <w:szCs w:val="32"/>
        </w:rPr>
        <w:t>减少公务接待的次数和人数</w:t>
      </w:r>
      <w:r w:rsidRPr="000C4F75">
        <w:rPr>
          <w:rFonts w:ascii="仿宋" w:eastAsia="仿宋" w:hAnsi="仿宋" w:hint="eastAsia"/>
          <w:sz w:val="32"/>
          <w:szCs w:val="32"/>
        </w:rPr>
        <w:t>。国内</w:t>
      </w:r>
      <w:r w:rsidRPr="000C4F75">
        <w:rPr>
          <w:rFonts w:ascii="仿宋" w:eastAsia="仿宋" w:hAnsi="仿宋" w:hint="eastAsia"/>
          <w:sz w:val="32"/>
          <w:szCs w:val="32"/>
        </w:rPr>
        <w:lastRenderedPageBreak/>
        <w:t>公务接待主要为接待</w:t>
      </w:r>
      <w:r w:rsidR="008C0E2A" w:rsidRPr="000C4F75">
        <w:rPr>
          <w:rFonts w:ascii="仿宋" w:eastAsia="仿宋" w:hAnsi="仿宋" w:hint="eastAsia"/>
          <w:sz w:val="32"/>
          <w:szCs w:val="32"/>
        </w:rPr>
        <w:t>上级部门及台商论坛来的台湾嘉宾</w:t>
      </w:r>
      <w:r w:rsidRPr="000C4F75">
        <w:rPr>
          <w:rFonts w:ascii="仿宋" w:eastAsia="仿宋" w:hAnsi="仿宋" w:hint="eastAsia"/>
          <w:sz w:val="32"/>
          <w:szCs w:val="32"/>
        </w:rPr>
        <w:t>等，2016 年使用一般公共预算拨款开支的国内公务接待</w:t>
      </w:r>
      <w:r w:rsidR="002E7126" w:rsidRPr="000C4F75">
        <w:rPr>
          <w:rFonts w:ascii="仿宋" w:eastAsia="仿宋" w:hAnsi="仿宋"/>
          <w:sz w:val="32"/>
          <w:szCs w:val="32"/>
          <w:u w:val="single"/>
        </w:rPr>
        <w:t>18</w:t>
      </w:r>
      <w:r w:rsidRPr="000C4F75">
        <w:rPr>
          <w:rFonts w:ascii="仿宋" w:eastAsia="仿宋" w:hAnsi="仿宋" w:hint="eastAsia"/>
          <w:sz w:val="32"/>
          <w:szCs w:val="32"/>
        </w:rPr>
        <w:t>批次，</w:t>
      </w:r>
      <w:r w:rsidR="002E7126" w:rsidRPr="000C4F75">
        <w:rPr>
          <w:rFonts w:ascii="仿宋" w:eastAsia="仿宋" w:hAnsi="仿宋"/>
          <w:sz w:val="32"/>
          <w:szCs w:val="32"/>
          <w:u w:val="single"/>
        </w:rPr>
        <w:t>290</w:t>
      </w:r>
      <w:r w:rsidRPr="000C4F75">
        <w:rPr>
          <w:rFonts w:ascii="仿宋" w:eastAsia="仿宋" w:hAnsi="仿宋" w:hint="eastAsia"/>
          <w:sz w:val="32"/>
          <w:szCs w:val="32"/>
        </w:rPr>
        <w:t>人次。主要为接待</w:t>
      </w:r>
      <w:r w:rsidR="002E7126" w:rsidRPr="000C4F75">
        <w:rPr>
          <w:rFonts w:ascii="仿宋" w:eastAsia="仿宋" w:hAnsi="仿宋" w:hint="eastAsia"/>
          <w:sz w:val="32"/>
          <w:szCs w:val="32"/>
        </w:rPr>
        <w:t>上级部门及台商论坛来的台湾嘉宾等</w:t>
      </w:r>
      <w:r w:rsidRPr="000C4F75">
        <w:rPr>
          <w:rFonts w:ascii="仿宋" w:eastAsia="仿宋" w:hAnsi="仿宋" w:hint="eastAsia"/>
          <w:sz w:val="32"/>
          <w:szCs w:val="32"/>
        </w:rPr>
        <w:t>。</w:t>
      </w:r>
    </w:p>
    <w:p w:rsidR="002508F5" w:rsidRPr="000C4F75" w:rsidRDefault="00BA29C1"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 年度一般公共预算拨款安排的会议费决算支出</w:t>
      </w:r>
      <w:r w:rsidR="00843DA8" w:rsidRPr="000C4F75">
        <w:rPr>
          <w:rFonts w:ascii="仿宋" w:eastAsia="仿宋" w:hAnsi="仿宋" w:hint="eastAsia"/>
          <w:sz w:val="32"/>
          <w:szCs w:val="32"/>
          <w:u w:val="single"/>
        </w:rPr>
        <w:t>33.68</w:t>
      </w:r>
      <w:r w:rsidR="002508F5" w:rsidRPr="000C4F75">
        <w:rPr>
          <w:rFonts w:ascii="仿宋" w:eastAsia="仿宋" w:hAnsi="仿宋" w:hint="eastAsia"/>
          <w:sz w:val="32"/>
          <w:szCs w:val="32"/>
        </w:rPr>
        <w:t>万元，完成预算的</w:t>
      </w:r>
      <w:r w:rsidR="002508F5" w:rsidRPr="000C4F75">
        <w:rPr>
          <w:rFonts w:ascii="仿宋" w:eastAsia="仿宋" w:hAnsi="仿宋" w:hint="eastAsia"/>
          <w:sz w:val="32"/>
          <w:szCs w:val="32"/>
          <w:u w:val="single"/>
        </w:rPr>
        <w:t xml:space="preserve"> </w:t>
      </w:r>
      <w:r w:rsidR="000F66AF" w:rsidRPr="000C4F75">
        <w:rPr>
          <w:rFonts w:ascii="仿宋" w:eastAsia="仿宋" w:hAnsi="仿宋"/>
          <w:sz w:val="32"/>
          <w:szCs w:val="32"/>
          <w:u w:val="single"/>
        </w:rPr>
        <w:t>102.50</w:t>
      </w:r>
      <w:r w:rsidR="002508F5" w:rsidRPr="000C4F75">
        <w:rPr>
          <w:rFonts w:ascii="仿宋" w:eastAsia="仿宋" w:hAnsi="仿宋" w:hint="eastAsia"/>
          <w:sz w:val="32"/>
          <w:szCs w:val="32"/>
        </w:rPr>
        <w:t>%，比</w:t>
      </w:r>
      <w:r w:rsidR="002508F5" w:rsidRPr="000C4F75">
        <w:rPr>
          <w:rFonts w:ascii="仿宋" w:eastAsia="仿宋" w:hAnsi="仿宋"/>
          <w:sz w:val="32"/>
          <w:szCs w:val="32"/>
        </w:rPr>
        <w:t>上年</w:t>
      </w:r>
      <w:r w:rsidR="002508F5" w:rsidRPr="000C4F75">
        <w:rPr>
          <w:rFonts w:ascii="仿宋" w:eastAsia="仿宋" w:hAnsi="仿宋" w:hint="eastAsia"/>
          <w:sz w:val="32"/>
          <w:szCs w:val="32"/>
        </w:rPr>
        <w:t>决算减少</w:t>
      </w:r>
      <w:r w:rsidR="00240624" w:rsidRPr="000C4F75">
        <w:rPr>
          <w:rFonts w:ascii="仿宋" w:eastAsia="仿宋" w:hAnsi="仿宋"/>
          <w:sz w:val="32"/>
          <w:szCs w:val="32"/>
          <w:u w:val="single"/>
        </w:rPr>
        <w:t>12.60</w:t>
      </w:r>
      <w:r w:rsidR="002508F5" w:rsidRPr="000C4F75">
        <w:rPr>
          <w:rFonts w:ascii="仿宋" w:eastAsia="仿宋" w:hAnsi="仿宋" w:hint="eastAsia"/>
          <w:sz w:val="32"/>
          <w:szCs w:val="32"/>
        </w:rPr>
        <w:t>万元，</w:t>
      </w:r>
      <w:r w:rsidR="002508F5" w:rsidRPr="000C4F75">
        <w:rPr>
          <w:rFonts w:ascii="仿宋" w:eastAsia="仿宋" w:hAnsi="仿宋"/>
          <w:sz w:val="32"/>
          <w:szCs w:val="32"/>
        </w:rPr>
        <w:t>主要原因为</w:t>
      </w:r>
      <w:r w:rsidR="000F66AF" w:rsidRPr="000C4F75">
        <w:rPr>
          <w:rFonts w:ascii="仿宋" w:eastAsia="仿宋" w:hAnsi="仿宋" w:hint="eastAsia"/>
          <w:sz w:val="32"/>
          <w:szCs w:val="32"/>
        </w:rPr>
        <w:t>减少会议规模和参会人数</w:t>
      </w:r>
      <w:r w:rsidR="002508F5" w:rsidRPr="000C4F75">
        <w:rPr>
          <w:rFonts w:ascii="仿宋" w:eastAsia="仿宋" w:hAnsi="仿宋" w:hint="eastAsia"/>
          <w:sz w:val="32"/>
          <w:szCs w:val="32"/>
        </w:rPr>
        <w:t>；决算数大于预算数的主要原因</w:t>
      </w:r>
      <w:r w:rsidR="000F66AF" w:rsidRPr="000C4F75">
        <w:rPr>
          <w:rFonts w:ascii="仿宋" w:eastAsia="仿宋" w:hAnsi="仿宋" w:hint="eastAsia"/>
          <w:sz w:val="32"/>
          <w:szCs w:val="32"/>
        </w:rPr>
        <w:t>开会成本增加</w:t>
      </w:r>
      <w:r w:rsidR="002508F5" w:rsidRPr="000C4F75">
        <w:rPr>
          <w:rFonts w:ascii="仿宋" w:eastAsia="仿宋" w:hAnsi="仿宋" w:hint="eastAsia"/>
          <w:sz w:val="32"/>
          <w:szCs w:val="32"/>
        </w:rPr>
        <w:t>。2016 年度全年召开会议</w:t>
      </w:r>
      <w:r w:rsidR="000F66AF" w:rsidRPr="000C4F75">
        <w:rPr>
          <w:rFonts w:ascii="仿宋" w:eastAsia="仿宋" w:hAnsi="仿宋" w:hint="eastAsia"/>
          <w:sz w:val="32"/>
          <w:szCs w:val="32"/>
          <w:u w:val="single"/>
        </w:rPr>
        <w:t>11</w:t>
      </w:r>
      <w:r w:rsidR="002508F5" w:rsidRPr="000C4F75">
        <w:rPr>
          <w:rFonts w:ascii="仿宋" w:eastAsia="仿宋" w:hAnsi="仿宋" w:hint="eastAsia"/>
          <w:sz w:val="32"/>
          <w:szCs w:val="32"/>
        </w:rPr>
        <w:t>个，参加会议</w:t>
      </w:r>
      <w:r w:rsidR="000F66AF" w:rsidRPr="000C4F75">
        <w:rPr>
          <w:rFonts w:ascii="仿宋" w:eastAsia="仿宋" w:hAnsi="仿宋" w:hint="eastAsia"/>
          <w:sz w:val="32"/>
          <w:szCs w:val="32"/>
          <w:u w:val="single"/>
        </w:rPr>
        <w:t>810</w:t>
      </w:r>
      <w:r w:rsidR="002508F5" w:rsidRPr="000C4F75">
        <w:rPr>
          <w:rFonts w:ascii="仿宋" w:eastAsia="仿宋" w:hAnsi="仿宋" w:hint="eastAsia"/>
          <w:sz w:val="32"/>
          <w:szCs w:val="32"/>
        </w:rPr>
        <w:t>人次。主要为召开</w:t>
      </w:r>
      <w:r w:rsidR="000F66AF" w:rsidRPr="000C4F75">
        <w:rPr>
          <w:rFonts w:ascii="仿宋" w:eastAsia="仿宋" w:hAnsi="仿宋" w:hint="eastAsia"/>
          <w:sz w:val="32"/>
          <w:szCs w:val="32"/>
        </w:rPr>
        <w:t>纪念五四活动、台商论坛等系列会议</w:t>
      </w:r>
      <w:r w:rsidR="002508F5" w:rsidRPr="000C4F75">
        <w:rPr>
          <w:rFonts w:ascii="仿宋" w:eastAsia="仿宋" w:hAnsi="仿宋" w:hint="eastAsia"/>
          <w:sz w:val="32"/>
          <w:szCs w:val="32"/>
        </w:rPr>
        <w:t>。</w:t>
      </w:r>
    </w:p>
    <w:p w:rsidR="002508F5" w:rsidRPr="000C4F75" w:rsidRDefault="00843DA8"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 年度一般公共预算拨款安排的培训费决算支出</w:t>
      </w:r>
      <w:r w:rsidRPr="000C4F75">
        <w:rPr>
          <w:rFonts w:ascii="仿宋" w:eastAsia="仿宋" w:hAnsi="仿宋" w:hint="eastAsia"/>
          <w:sz w:val="32"/>
          <w:szCs w:val="32"/>
          <w:u w:val="single"/>
        </w:rPr>
        <w:t>9.43</w:t>
      </w:r>
      <w:r w:rsidR="002508F5" w:rsidRPr="000C4F75">
        <w:rPr>
          <w:rFonts w:ascii="仿宋" w:eastAsia="仿宋" w:hAnsi="仿宋" w:hint="eastAsia"/>
          <w:sz w:val="32"/>
          <w:szCs w:val="32"/>
        </w:rPr>
        <w:t>万元，完成预算的</w:t>
      </w:r>
      <w:r w:rsidR="000008EF" w:rsidRPr="000C4F75">
        <w:rPr>
          <w:rFonts w:ascii="仿宋" w:eastAsia="仿宋" w:hAnsi="仿宋" w:hint="eastAsia"/>
          <w:sz w:val="32"/>
          <w:szCs w:val="32"/>
          <w:u w:val="single"/>
        </w:rPr>
        <w:t>377.20</w:t>
      </w:r>
      <w:r w:rsidR="002508F5" w:rsidRPr="000C4F75">
        <w:rPr>
          <w:rFonts w:ascii="仿宋" w:eastAsia="仿宋" w:hAnsi="仿宋" w:hint="eastAsia"/>
          <w:sz w:val="32"/>
          <w:szCs w:val="32"/>
        </w:rPr>
        <w:t>%，比</w:t>
      </w:r>
      <w:r w:rsidR="002508F5" w:rsidRPr="000C4F75">
        <w:rPr>
          <w:rFonts w:ascii="仿宋" w:eastAsia="仿宋" w:hAnsi="仿宋"/>
          <w:sz w:val="32"/>
          <w:szCs w:val="32"/>
        </w:rPr>
        <w:t>上年</w:t>
      </w:r>
      <w:r w:rsidR="002508F5" w:rsidRPr="000C4F75">
        <w:rPr>
          <w:rFonts w:ascii="仿宋" w:eastAsia="仿宋" w:hAnsi="仿宋" w:hint="eastAsia"/>
          <w:sz w:val="32"/>
          <w:szCs w:val="32"/>
        </w:rPr>
        <w:t>决算</w:t>
      </w:r>
      <w:r w:rsidR="002508F5" w:rsidRPr="000C4F75">
        <w:rPr>
          <w:rFonts w:ascii="仿宋" w:eastAsia="仿宋" w:hAnsi="仿宋"/>
          <w:sz w:val="32"/>
          <w:szCs w:val="32"/>
        </w:rPr>
        <w:t>增加</w:t>
      </w:r>
      <w:r w:rsidR="00240624" w:rsidRPr="000C4F75">
        <w:rPr>
          <w:rFonts w:ascii="仿宋" w:eastAsia="仿宋" w:hAnsi="仿宋"/>
          <w:sz w:val="32"/>
          <w:szCs w:val="32"/>
          <w:u w:val="single"/>
        </w:rPr>
        <w:t>7.15</w:t>
      </w:r>
      <w:r w:rsidR="002508F5" w:rsidRPr="000C4F75">
        <w:rPr>
          <w:rFonts w:ascii="仿宋" w:eastAsia="仿宋" w:hAnsi="仿宋" w:hint="eastAsia"/>
          <w:sz w:val="32"/>
          <w:szCs w:val="32"/>
        </w:rPr>
        <w:t>万元，</w:t>
      </w:r>
      <w:r w:rsidR="002508F5" w:rsidRPr="000C4F75">
        <w:rPr>
          <w:rFonts w:ascii="仿宋" w:eastAsia="仿宋" w:hAnsi="仿宋"/>
          <w:sz w:val="32"/>
          <w:szCs w:val="32"/>
        </w:rPr>
        <w:t>主要原因为</w:t>
      </w:r>
      <w:r w:rsidR="000008EF" w:rsidRPr="000C4F75">
        <w:rPr>
          <w:rFonts w:ascii="仿宋" w:eastAsia="仿宋" w:hAnsi="仿宋" w:hint="eastAsia"/>
          <w:sz w:val="32"/>
          <w:szCs w:val="32"/>
        </w:rPr>
        <w:t>本年临时增加选调生培训、科级干部培训</w:t>
      </w:r>
      <w:r w:rsidR="002508F5" w:rsidRPr="000C4F75">
        <w:rPr>
          <w:rFonts w:ascii="仿宋" w:eastAsia="仿宋" w:hAnsi="仿宋" w:hint="eastAsia"/>
          <w:sz w:val="32"/>
          <w:szCs w:val="32"/>
        </w:rPr>
        <w:t>；决算数大于预算数的主要原因</w:t>
      </w:r>
      <w:r w:rsidR="000008EF" w:rsidRPr="000C4F75">
        <w:rPr>
          <w:rFonts w:ascii="仿宋" w:eastAsia="仿宋" w:hAnsi="仿宋" w:hint="eastAsia"/>
          <w:sz w:val="32"/>
          <w:szCs w:val="32"/>
        </w:rPr>
        <w:t>临时增加选调生培训、科级干部培训</w:t>
      </w:r>
      <w:r w:rsidR="002508F5" w:rsidRPr="000C4F75">
        <w:rPr>
          <w:rFonts w:ascii="仿宋" w:eastAsia="仿宋" w:hAnsi="仿宋" w:hint="eastAsia"/>
          <w:sz w:val="32"/>
          <w:szCs w:val="32"/>
        </w:rPr>
        <w:t>。2016 年度全年组织培训</w:t>
      </w:r>
      <w:r w:rsidR="000008EF" w:rsidRPr="000C4F75">
        <w:rPr>
          <w:rFonts w:ascii="仿宋" w:eastAsia="仿宋" w:hAnsi="仿宋" w:hint="eastAsia"/>
          <w:sz w:val="32"/>
          <w:szCs w:val="32"/>
          <w:u w:val="single"/>
        </w:rPr>
        <w:t>8</w:t>
      </w:r>
      <w:r w:rsidR="002508F5" w:rsidRPr="000C4F75">
        <w:rPr>
          <w:rFonts w:ascii="仿宋" w:eastAsia="仿宋" w:hAnsi="仿宋" w:hint="eastAsia"/>
          <w:sz w:val="32"/>
          <w:szCs w:val="32"/>
        </w:rPr>
        <w:t>个，组织培训</w:t>
      </w:r>
      <w:r w:rsidR="000008EF" w:rsidRPr="000C4F75">
        <w:rPr>
          <w:rFonts w:ascii="仿宋" w:eastAsia="仿宋" w:hAnsi="仿宋" w:hint="eastAsia"/>
          <w:sz w:val="32"/>
          <w:szCs w:val="32"/>
          <w:u w:val="single"/>
        </w:rPr>
        <w:t>42</w:t>
      </w:r>
      <w:r w:rsidR="002508F5" w:rsidRPr="000C4F75">
        <w:rPr>
          <w:rFonts w:ascii="仿宋" w:eastAsia="仿宋" w:hAnsi="仿宋" w:hint="eastAsia"/>
          <w:sz w:val="32"/>
          <w:szCs w:val="32"/>
        </w:rPr>
        <w:t>人次。主要为培训</w:t>
      </w:r>
      <w:r w:rsidR="000008EF" w:rsidRPr="000C4F75">
        <w:rPr>
          <w:rFonts w:ascii="仿宋" w:eastAsia="仿宋" w:hAnsi="仿宋" w:hint="eastAsia"/>
          <w:sz w:val="32"/>
          <w:szCs w:val="32"/>
        </w:rPr>
        <w:t>选调生培训、处、科级干部培训、幼儿园老师培训</w:t>
      </w:r>
      <w:r w:rsidR="002508F5" w:rsidRPr="000C4F75">
        <w:rPr>
          <w:rFonts w:ascii="仿宋" w:eastAsia="仿宋" w:hAnsi="仿宋" w:hint="eastAsia"/>
          <w:sz w:val="32"/>
          <w:szCs w:val="32"/>
        </w:rPr>
        <w:t>。</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十、政府性基金预算收入支出决算情况说明</w:t>
      </w:r>
    </w:p>
    <w:p w:rsidR="002508F5" w:rsidRPr="000C4F75" w:rsidRDefault="00843DA8" w:rsidP="002508F5">
      <w:pPr>
        <w:ind w:firstLineChars="200" w:firstLine="640"/>
        <w:rPr>
          <w:rFonts w:ascii="仿宋" w:eastAsia="仿宋" w:hAnsi="仿宋"/>
          <w:sz w:val="32"/>
          <w:szCs w:val="32"/>
        </w:rPr>
      </w:pPr>
      <w:r w:rsidRPr="000C4F75">
        <w:rPr>
          <w:rFonts w:ascii="仿宋" w:eastAsia="仿宋" w:hAnsi="仿宋" w:hint="eastAsia"/>
          <w:sz w:val="32"/>
          <w:szCs w:val="32"/>
          <w:u w:val="single"/>
        </w:rPr>
        <w:t>团市委</w:t>
      </w:r>
      <w:r w:rsidR="002508F5" w:rsidRPr="000C4F75">
        <w:rPr>
          <w:rFonts w:ascii="仿宋" w:eastAsia="仿宋" w:hAnsi="仿宋" w:hint="eastAsia"/>
          <w:sz w:val="32"/>
          <w:szCs w:val="32"/>
        </w:rPr>
        <w:t>2016年政府性基金预算财政拨款年初结转和结余</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万元，本年收入决算</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万元，本年支出决算</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万元，年末结转和结余</w:t>
      </w:r>
      <w:r w:rsidR="002508F5" w:rsidRPr="000C4F75">
        <w:rPr>
          <w:rFonts w:ascii="仿宋" w:eastAsia="仿宋" w:hAnsi="仿宋" w:hint="eastAsia"/>
          <w:sz w:val="32"/>
          <w:szCs w:val="32"/>
          <w:u w:val="single"/>
        </w:rPr>
        <w:t xml:space="preserve">   </w:t>
      </w:r>
      <w:r w:rsidR="002508F5" w:rsidRPr="000C4F75">
        <w:rPr>
          <w:rFonts w:ascii="仿宋" w:eastAsia="仿宋" w:hAnsi="仿宋" w:hint="eastAsia"/>
          <w:sz w:val="32"/>
          <w:szCs w:val="32"/>
        </w:rPr>
        <w:t>万元。具体支出情况如下：</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1.城乡社区支出（类）政府住房基金及对应专项债务收入安排的支出（款）管理费用支出（项）</w:t>
      </w:r>
      <w:r w:rsidRPr="000C4F75">
        <w:rPr>
          <w:rFonts w:ascii="仿宋" w:eastAsia="仿宋" w:hAnsi="仿宋" w:hint="eastAsia"/>
          <w:sz w:val="32"/>
          <w:szCs w:val="32"/>
        </w:rPr>
        <w:t>支出决算</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万元，主要是用于……。</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lastRenderedPageBreak/>
        <w:t>（按“公开10表 政府性基金预算财政拨款收入支出决算表”中支出功能分类“项”级科目，并结合部门实际情况分类填写）</w:t>
      </w:r>
    </w:p>
    <w:p w:rsidR="002508F5" w:rsidRPr="00F078E4" w:rsidRDefault="002508F5" w:rsidP="002508F5">
      <w:pPr>
        <w:ind w:firstLineChars="200" w:firstLine="640"/>
        <w:rPr>
          <w:rFonts w:ascii="方正黑体_GBK" w:eastAsia="方正黑体_GBK"/>
          <w:sz w:val="32"/>
          <w:szCs w:val="32"/>
        </w:rPr>
      </w:pPr>
      <w:r w:rsidRPr="00F078E4">
        <w:rPr>
          <w:rFonts w:ascii="方正黑体_GBK" w:eastAsia="方正黑体_GBK" w:hint="eastAsia"/>
          <w:sz w:val="32"/>
          <w:szCs w:val="32"/>
        </w:rPr>
        <w:t>十一、其他重要事项的情况说明</w:t>
      </w:r>
    </w:p>
    <w:p w:rsidR="002508F5" w:rsidRPr="00F078E4" w:rsidRDefault="002508F5" w:rsidP="002508F5">
      <w:pPr>
        <w:ind w:firstLineChars="200" w:firstLine="640"/>
        <w:rPr>
          <w:rFonts w:ascii="方正楷体_GBK" w:eastAsia="方正楷体_GBK"/>
          <w:sz w:val="32"/>
          <w:szCs w:val="32"/>
        </w:rPr>
      </w:pPr>
      <w:r w:rsidRPr="00F078E4">
        <w:rPr>
          <w:rFonts w:ascii="方正楷体_GBK" w:eastAsia="方正楷体_GBK" w:hint="eastAsia"/>
          <w:sz w:val="32"/>
          <w:szCs w:val="32"/>
        </w:rPr>
        <w:t>（一）机关运行经费支出决算情况说明</w:t>
      </w:r>
    </w:p>
    <w:p w:rsidR="000008EF" w:rsidRPr="000C4F75" w:rsidRDefault="002508F5" w:rsidP="002508F5">
      <w:pPr>
        <w:ind w:firstLineChars="200" w:firstLine="640"/>
        <w:rPr>
          <w:rFonts w:ascii="仿宋" w:eastAsia="仿宋" w:hAnsi="仿宋"/>
          <w:i/>
          <w:sz w:val="32"/>
          <w:szCs w:val="32"/>
        </w:rPr>
      </w:pPr>
      <w:r w:rsidRPr="000C4F75">
        <w:rPr>
          <w:rFonts w:ascii="仿宋" w:eastAsia="仿宋" w:hAnsi="仿宋" w:hint="eastAsia"/>
          <w:sz w:val="32"/>
          <w:szCs w:val="32"/>
        </w:rPr>
        <w:t>2016年本部门机关运行经费支出</w:t>
      </w:r>
      <w:r w:rsidR="00843DA8" w:rsidRPr="000C4F75">
        <w:rPr>
          <w:rFonts w:ascii="仿宋" w:eastAsia="仿宋" w:hAnsi="仿宋" w:hint="eastAsia"/>
          <w:sz w:val="32"/>
          <w:szCs w:val="32"/>
          <w:u w:val="single"/>
        </w:rPr>
        <w:t>28.58</w:t>
      </w:r>
      <w:r w:rsidRPr="000C4F75">
        <w:rPr>
          <w:rFonts w:ascii="仿宋" w:eastAsia="仿宋" w:hAnsi="仿宋" w:hint="eastAsia"/>
          <w:sz w:val="32"/>
          <w:szCs w:val="32"/>
        </w:rPr>
        <w:t>万元</w:t>
      </w:r>
      <w:r w:rsidRPr="000C4F75">
        <w:rPr>
          <w:rFonts w:ascii="仿宋" w:eastAsia="仿宋" w:hAnsi="仿宋" w:hint="eastAsia"/>
          <w:i/>
          <w:sz w:val="32"/>
          <w:szCs w:val="32"/>
        </w:rPr>
        <w:t>（与部门决算中行政单位和参照公务员法管理的事业单位一般公共预算财政拨款基本支出中“商品和服务支出”之和保持一致）</w:t>
      </w:r>
      <w:r w:rsidRPr="000C4F75">
        <w:rPr>
          <w:rFonts w:ascii="仿宋" w:eastAsia="仿宋" w:hAnsi="仿宋" w:hint="eastAsia"/>
          <w:sz w:val="32"/>
          <w:szCs w:val="32"/>
        </w:rPr>
        <w:t>，比2015年减少</w:t>
      </w:r>
      <w:r w:rsidR="00B92C69" w:rsidRPr="000C4F75">
        <w:rPr>
          <w:rFonts w:ascii="仿宋" w:eastAsia="仿宋" w:hAnsi="仿宋"/>
          <w:sz w:val="32"/>
          <w:szCs w:val="32"/>
          <w:u w:val="single"/>
        </w:rPr>
        <w:t>3.12</w:t>
      </w:r>
      <w:r w:rsidRPr="000C4F75">
        <w:rPr>
          <w:rFonts w:ascii="仿宋" w:eastAsia="仿宋" w:hAnsi="仿宋" w:hint="eastAsia"/>
          <w:sz w:val="32"/>
          <w:szCs w:val="32"/>
        </w:rPr>
        <w:t>万元，降低</w:t>
      </w:r>
      <w:r w:rsidR="00B92C69" w:rsidRPr="000C4F75">
        <w:rPr>
          <w:rFonts w:ascii="仿宋" w:eastAsia="仿宋" w:hAnsi="仿宋"/>
          <w:sz w:val="32"/>
          <w:szCs w:val="32"/>
        </w:rPr>
        <w:t>9.84</w:t>
      </w:r>
      <w:r w:rsidRPr="000C4F75">
        <w:rPr>
          <w:rFonts w:ascii="仿宋" w:eastAsia="仿宋" w:hAnsi="仿宋" w:hint="eastAsia"/>
          <w:sz w:val="32"/>
          <w:szCs w:val="32"/>
        </w:rPr>
        <w:t xml:space="preserve"> %。主要原因是：</w:t>
      </w:r>
      <w:r w:rsidR="00B92C69" w:rsidRPr="000C4F75">
        <w:rPr>
          <w:rFonts w:ascii="仿宋" w:eastAsia="仿宋" w:hAnsi="仿宋" w:hint="eastAsia"/>
          <w:sz w:val="32"/>
          <w:szCs w:val="32"/>
        </w:rPr>
        <w:t>公车改革减少行政单位公务用车费用</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（二）政府采购支出决算情况说明</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2016年度政府采购支出总额</w:t>
      </w:r>
      <w:r w:rsidR="00C41747" w:rsidRPr="000C4F75">
        <w:rPr>
          <w:rFonts w:ascii="仿宋" w:eastAsia="仿宋" w:hAnsi="仿宋" w:hint="eastAsia"/>
          <w:sz w:val="32"/>
          <w:szCs w:val="32"/>
          <w:u w:val="single"/>
        </w:rPr>
        <w:t>357.68</w:t>
      </w:r>
      <w:r w:rsidRPr="000C4F75">
        <w:rPr>
          <w:rFonts w:ascii="仿宋" w:eastAsia="仿宋" w:hAnsi="仿宋" w:hint="eastAsia"/>
          <w:sz w:val="32"/>
          <w:szCs w:val="32"/>
        </w:rPr>
        <w:t>万元，其中：政府采购货物支出</w:t>
      </w:r>
      <w:r w:rsidR="00C41747" w:rsidRPr="000C4F75">
        <w:rPr>
          <w:rFonts w:ascii="仿宋" w:eastAsia="仿宋" w:hAnsi="仿宋" w:hint="eastAsia"/>
          <w:sz w:val="32"/>
          <w:szCs w:val="32"/>
          <w:u w:val="single"/>
        </w:rPr>
        <w:t>178.51</w:t>
      </w:r>
      <w:r w:rsidRPr="000C4F75">
        <w:rPr>
          <w:rFonts w:ascii="仿宋" w:eastAsia="仿宋" w:hAnsi="仿宋" w:hint="eastAsia"/>
          <w:sz w:val="32"/>
          <w:szCs w:val="32"/>
        </w:rPr>
        <w:t>万元、政府采购工程支出</w:t>
      </w:r>
      <w:r w:rsidR="00C41747" w:rsidRPr="000C4F75">
        <w:rPr>
          <w:rFonts w:ascii="仿宋" w:eastAsia="仿宋" w:hAnsi="仿宋" w:hint="eastAsia"/>
          <w:sz w:val="32"/>
          <w:szCs w:val="32"/>
          <w:u w:val="single"/>
        </w:rPr>
        <w:t>159.71</w:t>
      </w:r>
      <w:r w:rsidRPr="000C4F75">
        <w:rPr>
          <w:rFonts w:ascii="仿宋" w:eastAsia="仿宋" w:hAnsi="仿宋" w:hint="eastAsia"/>
          <w:sz w:val="32"/>
          <w:szCs w:val="32"/>
        </w:rPr>
        <w:t>万元、政府采购服务支出</w:t>
      </w:r>
      <w:r w:rsidR="00C41747" w:rsidRPr="000C4F75">
        <w:rPr>
          <w:rFonts w:ascii="仿宋" w:eastAsia="仿宋" w:hAnsi="仿宋" w:hint="eastAsia"/>
          <w:sz w:val="32"/>
          <w:szCs w:val="32"/>
          <w:u w:val="single"/>
        </w:rPr>
        <w:t>19.46</w:t>
      </w:r>
      <w:r w:rsidRPr="000C4F75">
        <w:rPr>
          <w:rFonts w:ascii="仿宋" w:eastAsia="仿宋" w:hAnsi="仿宋" w:hint="eastAsia"/>
          <w:sz w:val="32"/>
          <w:szCs w:val="32"/>
        </w:rPr>
        <w:t>万元。授予中小企业合同金额</w:t>
      </w:r>
      <w:r w:rsidR="00B92C69" w:rsidRPr="000C4F75">
        <w:rPr>
          <w:rFonts w:ascii="仿宋" w:eastAsia="仿宋" w:hAnsi="仿宋"/>
          <w:sz w:val="32"/>
          <w:szCs w:val="32"/>
          <w:u w:val="single"/>
        </w:rPr>
        <w:t>357.68</w:t>
      </w:r>
      <w:r w:rsidRPr="000C4F75">
        <w:rPr>
          <w:rFonts w:ascii="仿宋" w:eastAsia="仿宋" w:hAnsi="仿宋" w:hint="eastAsia"/>
          <w:sz w:val="32"/>
          <w:szCs w:val="32"/>
        </w:rPr>
        <w:t>万元，占政府采购支出总额的</w:t>
      </w:r>
      <w:r w:rsidR="00B92C69" w:rsidRPr="000C4F75">
        <w:rPr>
          <w:rFonts w:ascii="仿宋" w:eastAsia="仿宋" w:hAnsi="仿宋"/>
          <w:sz w:val="32"/>
          <w:szCs w:val="32"/>
          <w:u w:val="single"/>
        </w:rPr>
        <w:t>100</w:t>
      </w:r>
      <w:r w:rsidRPr="000C4F75">
        <w:rPr>
          <w:rFonts w:ascii="仿宋" w:eastAsia="仿宋" w:hAnsi="仿宋" w:hint="eastAsia"/>
          <w:sz w:val="32"/>
          <w:szCs w:val="32"/>
        </w:rPr>
        <w:t>%，其中：授予小微企业合同金额</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万元，占政府采购支出总额的</w:t>
      </w:r>
      <w:r w:rsidRPr="000C4F75">
        <w:rPr>
          <w:rFonts w:ascii="仿宋" w:eastAsia="仿宋" w:hAnsi="仿宋" w:hint="eastAsia"/>
          <w:sz w:val="32"/>
          <w:szCs w:val="32"/>
          <w:u w:val="single"/>
        </w:rPr>
        <w:t xml:space="preserve">  </w:t>
      </w:r>
      <w:r w:rsidRPr="000C4F75">
        <w:rPr>
          <w:rFonts w:ascii="仿宋" w:eastAsia="仿宋" w:hAnsi="仿宋" w:hint="eastAsia"/>
          <w:sz w:val="32"/>
          <w:szCs w:val="32"/>
        </w:rPr>
        <w:t>%。</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（三）国有资产占用情况</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截至</w:t>
      </w:r>
      <w:smartTag w:uri="urn:schemas-microsoft-com:office:smarttags" w:element="chsdate">
        <w:smartTagPr>
          <w:attr w:name="IsROCDate" w:val="False"/>
          <w:attr w:name="IsLunarDate" w:val="False"/>
          <w:attr w:name="Day" w:val="31"/>
          <w:attr w:name="Month" w:val="12"/>
          <w:attr w:name="Year" w:val="2016"/>
        </w:smartTagPr>
        <w:r w:rsidRPr="000C4F75">
          <w:rPr>
            <w:rFonts w:ascii="仿宋" w:eastAsia="仿宋" w:hAnsi="仿宋" w:hint="eastAsia"/>
            <w:sz w:val="32"/>
            <w:szCs w:val="32"/>
          </w:rPr>
          <w:t>2016年12月31日</w:t>
        </w:r>
      </w:smartTag>
      <w:r w:rsidRPr="000C4F75">
        <w:rPr>
          <w:rFonts w:ascii="仿宋" w:eastAsia="仿宋" w:hAnsi="仿宋" w:hint="eastAsia"/>
          <w:sz w:val="32"/>
          <w:szCs w:val="32"/>
        </w:rPr>
        <w:t>，本部门共有车辆</w:t>
      </w:r>
      <w:r w:rsidR="00B630AF" w:rsidRPr="000C4F75">
        <w:rPr>
          <w:rFonts w:ascii="仿宋" w:eastAsia="仿宋" w:hAnsi="仿宋"/>
          <w:sz w:val="32"/>
          <w:szCs w:val="32"/>
          <w:u w:val="single"/>
        </w:rPr>
        <w:t>2</w:t>
      </w:r>
      <w:r w:rsidRPr="000C4F75">
        <w:rPr>
          <w:rFonts w:ascii="仿宋" w:eastAsia="仿宋" w:hAnsi="仿宋" w:hint="eastAsia"/>
          <w:sz w:val="32"/>
          <w:szCs w:val="32"/>
        </w:rPr>
        <w:t>辆，其中，部级领导干部用车</w:t>
      </w:r>
      <w:r w:rsidR="00C41747" w:rsidRPr="000C4F75">
        <w:rPr>
          <w:rFonts w:ascii="仿宋" w:eastAsia="仿宋" w:hAnsi="仿宋" w:hint="eastAsia"/>
          <w:sz w:val="32"/>
          <w:szCs w:val="32"/>
          <w:u w:val="single"/>
        </w:rPr>
        <w:t>0</w:t>
      </w:r>
      <w:r w:rsidRPr="000C4F75">
        <w:rPr>
          <w:rFonts w:ascii="仿宋" w:eastAsia="仿宋" w:hAnsi="仿宋" w:hint="eastAsia"/>
          <w:sz w:val="32"/>
          <w:szCs w:val="32"/>
        </w:rPr>
        <w:t>辆、一般公务用车</w:t>
      </w:r>
      <w:r w:rsidR="00B92C69" w:rsidRPr="000C4F75">
        <w:rPr>
          <w:rFonts w:ascii="仿宋" w:eastAsia="仿宋" w:hAnsi="仿宋"/>
          <w:sz w:val="32"/>
          <w:szCs w:val="32"/>
          <w:u w:val="single"/>
        </w:rPr>
        <w:t>2</w:t>
      </w:r>
      <w:r w:rsidRPr="000C4F75">
        <w:rPr>
          <w:rFonts w:ascii="仿宋" w:eastAsia="仿宋" w:hAnsi="仿宋" w:hint="eastAsia"/>
          <w:sz w:val="32"/>
          <w:szCs w:val="32"/>
        </w:rPr>
        <w:t>辆、一般执法执勤用车</w:t>
      </w:r>
      <w:r w:rsidR="00C41747" w:rsidRPr="000C4F75">
        <w:rPr>
          <w:rFonts w:ascii="仿宋" w:eastAsia="仿宋" w:hAnsi="仿宋" w:hint="eastAsia"/>
          <w:sz w:val="32"/>
          <w:szCs w:val="32"/>
          <w:u w:val="single"/>
        </w:rPr>
        <w:t>0</w:t>
      </w:r>
      <w:r w:rsidRPr="000C4F75">
        <w:rPr>
          <w:rFonts w:ascii="仿宋" w:eastAsia="仿宋" w:hAnsi="仿宋" w:hint="eastAsia"/>
          <w:sz w:val="32"/>
          <w:szCs w:val="32"/>
        </w:rPr>
        <w:t>辆、特种专业技术用车</w:t>
      </w:r>
      <w:r w:rsidR="00C41747" w:rsidRPr="000C4F75">
        <w:rPr>
          <w:rFonts w:ascii="仿宋" w:eastAsia="仿宋" w:hAnsi="仿宋" w:hint="eastAsia"/>
          <w:sz w:val="32"/>
          <w:szCs w:val="32"/>
          <w:u w:val="single"/>
        </w:rPr>
        <w:t>0</w:t>
      </w:r>
      <w:r w:rsidRPr="000C4F75">
        <w:rPr>
          <w:rFonts w:ascii="仿宋" w:eastAsia="仿宋" w:hAnsi="仿宋" w:hint="eastAsia"/>
          <w:sz w:val="32"/>
          <w:szCs w:val="32"/>
        </w:rPr>
        <w:t>辆、其他用车</w:t>
      </w:r>
      <w:r w:rsidRPr="000C4F75">
        <w:rPr>
          <w:rFonts w:ascii="仿宋" w:eastAsia="仿宋" w:hAnsi="仿宋" w:hint="eastAsia"/>
          <w:sz w:val="32"/>
          <w:szCs w:val="32"/>
          <w:u w:val="single"/>
        </w:rPr>
        <w:t>XX</w:t>
      </w:r>
      <w:r w:rsidRPr="000C4F75">
        <w:rPr>
          <w:rFonts w:ascii="仿宋" w:eastAsia="仿宋" w:hAnsi="仿宋" w:hint="eastAsia"/>
          <w:sz w:val="32"/>
          <w:szCs w:val="32"/>
        </w:rPr>
        <w:t>辆，其他用车主要是……；单位价值100万元以上专用设备</w:t>
      </w:r>
      <w:r w:rsidR="00C41747" w:rsidRPr="000C4F75">
        <w:rPr>
          <w:rFonts w:ascii="仿宋" w:eastAsia="仿宋" w:hAnsi="仿宋" w:hint="eastAsia"/>
          <w:sz w:val="32"/>
          <w:szCs w:val="32"/>
          <w:u w:val="single"/>
        </w:rPr>
        <w:t>0</w:t>
      </w:r>
      <w:r w:rsidRPr="000C4F75">
        <w:rPr>
          <w:rFonts w:ascii="仿宋" w:eastAsia="仿宋" w:hAnsi="仿宋" w:hint="eastAsia"/>
          <w:sz w:val="32"/>
          <w:szCs w:val="32"/>
        </w:rPr>
        <w:t>台（套）。</w:t>
      </w:r>
    </w:p>
    <w:p w:rsidR="002508F5" w:rsidRPr="000C4F75" w:rsidRDefault="002508F5" w:rsidP="002508F5">
      <w:pPr>
        <w:ind w:firstLineChars="200" w:firstLine="640"/>
        <w:rPr>
          <w:rFonts w:ascii="仿宋" w:eastAsia="仿宋" w:hAnsi="仿宋"/>
          <w:sz w:val="32"/>
          <w:szCs w:val="32"/>
        </w:rPr>
      </w:pPr>
    </w:p>
    <w:p w:rsidR="002508F5" w:rsidRPr="000C4F75" w:rsidRDefault="002508F5" w:rsidP="002508F5">
      <w:pPr>
        <w:ind w:firstLineChars="200" w:firstLine="720"/>
        <w:jc w:val="center"/>
        <w:rPr>
          <w:rFonts w:ascii="仿宋" w:eastAsia="仿宋" w:hAnsi="仿宋"/>
          <w:sz w:val="36"/>
          <w:szCs w:val="36"/>
        </w:rPr>
      </w:pPr>
      <w:r w:rsidRPr="000C4F75">
        <w:rPr>
          <w:rFonts w:ascii="仿宋" w:eastAsia="仿宋" w:hAnsi="仿宋" w:hint="eastAsia"/>
          <w:sz w:val="36"/>
          <w:szCs w:val="36"/>
        </w:rPr>
        <w:t>第四部分　名词解释</w:t>
      </w:r>
    </w:p>
    <w:p w:rsidR="002508F5" w:rsidRPr="000C4F75" w:rsidRDefault="002508F5" w:rsidP="002508F5">
      <w:pPr>
        <w:ind w:firstLineChars="200" w:firstLine="720"/>
        <w:jc w:val="center"/>
        <w:rPr>
          <w:rFonts w:ascii="仿宋" w:eastAsia="仿宋" w:hAnsi="仿宋"/>
          <w:sz w:val="36"/>
          <w:szCs w:val="36"/>
        </w:rPr>
      </w:pP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一、财政拨款收入：</w:t>
      </w:r>
      <w:r w:rsidRPr="000C4F75">
        <w:rPr>
          <w:rFonts w:ascii="仿宋" w:eastAsia="仿宋" w:hAnsi="仿宋" w:hint="eastAsia"/>
          <w:sz w:val="32"/>
          <w:szCs w:val="32"/>
        </w:rPr>
        <w:t>指单位本年度从市级财政部门取得的财政拨款。</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二、上级补助收入：</w:t>
      </w:r>
      <w:r w:rsidRPr="000C4F75">
        <w:rPr>
          <w:rFonts w:ascii="仿宋" w:eastAsia="仿宋" w:hAnsi="仿宋" w:hint="eastAsia"/>
          <w:sz w:val="32"/>
          <w:szCs w:val="32"/>
        </w:rPr>
        <w:t>指事业单位从主管部门和上级单位取得的非财政补助收入。</w:t>
      </w:r>
      <w:r w:rsidRPr="000C4F75">
        <w:rPr>
          <w:rFonts w:ascii="仿宋" w:eastAsia="仿宋" w:hAnsi="仿宋" w:hint="eastAsia"/>
          <w:i/>
          <w:sz w:val="32"/>
          <w:szCs w:val="32"/>
        </w:rPr>
        <w:t>（可结合部门实际收入情况举例说明）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三、事业收入：</w:t>
      </w:r>
      <w:r w:rsidRPr="000C4F75">
        <w:rPr>
          <w:rFonts w:ascii="仿宋" w:eastAsia="仿宋" w:hAnsi="仿宋" w:hint="eastAsia"/>
          <w:sz w:val="32"/>
          <w:szCs w:val="32"/>
        </w:rPr>
        <w:t>指事业单位开展专业业务活动及其辅助活动取得的收入，事业单位收到的财政专户实际核拨的教育收费等资金在此反映。</w:t>
      </w:r>
      <w:r w:rsidRPr="000C4F75">
        <w:rPr>
          <w:rFonts w:ascii="仿宋" w:eastAsia="仿宋" w:hAnsi="仿宋" w:hint="eastAsia"/>
          <w:i/>
          <w:sz w:val="32"/>
          <w:szCs w:val="32"/>
        </w:rPr>
        <w:t>（可结合部门实际收入情况举例说明）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四、经营收入：</w:t>
      </w:r>
      <w:r w:rsidRPr="000C4F75">
        <w:rPr>
          <w:rFonts w:ascii="仿宋" w:eastAsia="仿宋" w:hAnsi="仿宋" w:hint="eastAsia"/>
          <w:sz w:val="32"/>
          <w:szCs w:val="32"/>
        </w:rPr>
        <w:t>指事业单位在专业业务活动及其辅助活动之外开展非独立核算经营活动取得的收入。</w:t>
      </w:r>
      <w:r w:rsidRPr="000C4F75">
        <w:rPr>
          <w:rFonts w:ascii="仿宋" w:eastAsia="仿宋" w:hAnsi="仿宋" w:hint="eastAsia"/>
          <w:i/>
          <w:sz w:val="32"/>
          <w:szCs w:val="32"/>
        </w:rPr>
        <w:t>（可结合部门实际收入情况举例说明）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五、附属单位缴款：</w:t>
      </w:r>
      <w:r w:rsidRPr="000C4F75">
        <w:rPr>
          <w:rFonts w:ascii="仿宋" w:eastAsia="仿宋" w:hAnsi="仿宋" w:hint="eastAsia"/>
          <w:sz w:val="32"/>
          <w:szCs w:val="32"/>
        </w:rPr>
        <w:t>指事业单位附属独立核算单位按照有关规定上缴的收入。</w:t>
      </w:r>
      <w:r w:rsidRPr="000C4F75">
        <w:rPr>
          <w:rFonts w:ascii="仿宋" w:eastAsia="仿宋" w:hAnsi="仿宋" w:hint="eastAsia"/>
          <w:i/>
          <w:sz w:val="32"/>
          <w:szCs w:val="32"/>
        </w:rPr>
        <w:t>（可结合部门实际收入情况举例说明）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六、其他收入：</w:t>
      </w:r>
      <w:r w:rsidRPr="000C4F75">
        <w:rPr>
          <w:rFonts w:ascii="仿宋" w:eastAsia="仿宋" w:hAnsi="仿宋" w:hint="eastAsia"/>
          <w:sz w:val="32"/>
          <w:szCs w:val="32"/>
        </w:rPr>
        <w:t>指单位取得的除上述“财政拨款收入”、“事业收入”、“经营收入”等以外的各项收入。</w:t>
      </w:r>
      <w:r w:rsidRPr="000C4F75">
        <w:rPr>
          <w:rFonts w:ascii="仿宋" w:eastAsia="仿宋" w:hAnsi="仿宋" w:hint="eastAsia"/>
          <w:i/>
          <w:sz w:val="32"/>
          <w:szCs w:val="32"/>
        </w:rPr>
        <w:t>（可结合部门实际收入情况举例说明）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七、用事业基金弥补收支差额：</w:t>
      </w:r>
      <w:r w:rsidRPr="000C4F75">
        <w:rPr>
          <w:rFonts w:ascii="仿宋" w:eastAsia="仿宋" w:hAnsi="仿宋" w:hint="eastAsia"/>
          <w:sz w:val="32"/>
          <w:szCs w:val="32"/>
        </w:rPr>
        <w:t>指事业单位用事业基金弥补当年收支差额的数额。</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lastRenderedPageBreak/>
        <w:t>八、年初结转和结余：</w:t>
      </w:r>
      <w:r w:rsidRPr="000C4F75">
        <w:rPr>
          <w:rFonts w:ascii="仿宋" w:eastAsia="仿宋" w:hAnsi="仿宋" w:hint="eastAsia"/>
          <w:sz w:val="32"/>
          <w:szCs w:val="32"/>
        </w:rPr>
        <w:t>指单位上年结转本年使用的基本支出结转、项目支出结转和结余和经营结余。</w:t>
      </w:r>
    </w:p>
    <w:p w:rsidR="002508F5" w:rsidRPr="000C4F75" w:rsidRDefault="002508F5" w:rsidP="002508F5">
      <w:pPr>
        <w:ind w:firstLineChars="200" w:firstLine="643"/>
        <w:rPr>
          <w:rFonts w:ascii="仿宋" w:eastAsia="仿宋" w:hAnsi="仿宋"/>
          <w:i/>
          <w:sz w:val="32"/>
          <w:szCs w:val="32"/>
        </w:rPr>
      </w:pPr>
      <w:r w:rsidRPr="000C4F75">
        <w:rPr>
          <w:rFonts w:ascii="仿宋" w:eastAsia="仿宋" w:hAnsi="仿宋" w:hint="eastAsia"/>
          <w:b/>
          <w:sz w:val="32"/>
          <w:szCs w:val="32"/>
        </w:rPr>
        <w:t>九、一般公共服务（类）人大事务（款）行政运行（项）：</w:t>
      </w:r>
      <w:r w:rsidRPr="000C4F75">
        <w:rPr>
          <w:rFonts w:ascii="仿宋" w:eastAsia="仿宋" w:hAnsi="仿宋" w:hint="eastAsia"/>
          <w:sz w:val="32"/>
          <w:szCs w:val="32"/>
        </w:rPr>
        <w:t>指人大常委会办公室用于保障机构正常运行、开展日常工作的基本支出。</w:t>
      </w:r>
      <w:r w:rsidRPr="000C4F75">
        <w:rPr>
          <w:rFonts w:ascii="仿宋" w:eastAsia="仿宋" w:hAnsi="仿宋" w:hint="eastAsia"/>
          <w:i/>
          <w:sz w:val="32"/>
          <w:szCs w:val="32"/>
        </w:rPr>
        <w:t>（可结合部门实际支出情况举例说明）</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（各部门应对“公开05表 财政拨款支出决算表”中所列示的支出功能项级科目，并对照《2016年政府收支分类科目》（财预〔2014〕266号）支出科目结合单位实际情况进行解释）</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十、结余分配：</w:t>
      </w:r>
      <w:r w:rsidRPr="000C4F75">
        <w:rPr>
          <w:rFonts w:ascii="仿宋" w:eastAsia="仿宋" w:hAnsi="仿宋" w:hint="eastAsia"/>
          <w:sz w:val="32"/>
          <w:szCs w:val="32"/>
        </w:rPr>
        <w:t>指事业单位按规定对非财政补助结余资金提取的职工福利基金、事业基金和缴纳的所得税，以及减少单位按规定应缴回的基本建设竣工项目结余资金。</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十一、年末结转和结余资金：</w:t>
      </w:r>
      <w:r w:rsidRPr="000C4F75">
        <w:rPr>
          <w:rFonts w:ascii="仿宋" w:eastAsia="仿宋" w:hAnsi="仿宋" w:hint="eastAsia"/>
          <w:sz w:val="32"/>
          <w:szCs w:val="32"/>
        </w:rPr>
        <w:t>指本年度或以前年度预算安排、因客观条件发生变化无法按原计划实施，需要延迟到以后年度按有关规定继续使用的资金。</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十二、基本支出：</w:t>
      </w:r>
      <w:r w:rsidRPr="000C4F75">
        <w:rPr>
          <w:rFonts w:ascii="仿宋" w:eastAsia="仿宋" w:hAnsi="仿宋" w:hint="eastAsia"/>
          <w:sz w:val="32"/>
          <w:szCs w:val="32"/>
        </w:rPr>
        <w:t>指为保障机构正常运转、完成日常工作任务而发生的人员支出和公用支出。</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十三、项目支出：</w:t>
      </w:r>
      <w:r w:rsidRPr="000C4F75">
        <w:rPr>
          <w:rFonts w:ascii="仿宋" w:eastAsia="仿宋" w:hAnsi="仿宋" w:hint="eastAsia"/>
          <w:sz w:val="32"/>
          <w:szCs w:val="32"/>
        </w:rPr>
        <w:t>指在基本支出之外为完成特定的行政任务或事业发展目标所发生的支出。</w:t>
      </w:r>
    </w:p>
    <w:p w:rsidR="002508F5" w:rsidRPr="000C4F75" w:rsidRDefault="002508F5" w:rsidP="002508F5">
      <w:pPr>
        <w:ind w:firstLineChars="200" w:firstLine="643"/>
        <w:rPr>
          <w:rFonts w:ascii="仿宋" w:eastAsia="仿宋" w:hAnsi="仿宋"/>
          <w:i/>
          <w:sz w:val="32"/>
          <w:szCs w:val="32"/>
        </w:rPr>
      </w:pPr>
      <w:r w:rsidRPr="000C4F75">
        <w:rPr>
          <w:rFonts w:ascii="仿宋" w:eastAsia="仿宋" w:hAnsi="仿宋" w:hint="eastAsia"/>
          <w:b/>
          <w:sz w:val="32"/>
          <w:szCs w:val="32"/>
        </w:rPr>
        <w:t>十四、上缴上级支出：</w:t>
      </w:r>
      <w:r w:rsidRPr="000C4F75">
        <w:rPr>
          <w:rFonts w:ascii="仿宋" w:eastAsia="仿宋" w:hAnsi="仿宋" w:hint="eastAsia"/>
          <w:sz w:val="32"/>
          <w:szCs w:val="32"/>
        </w:rPr>
        <w:t>指事业单位按照财政部门和主管部门的规定上缴上级单位的支出。</w:t>
      </w:r>
      <w:r w:rsidRPr="000C4F75">
        <w:rPr>
          <w:rFonts w:ascii="仿宋" w:eastAsia="仿宋" w:hAnsi="仿宋" w:hint="eastAsia"/>
          <w:i/>
          <w:sz w:val="32"/>
          <w:szCs w:val="32"/>
        </w:rPr>
        <w:t>（可结合部门实际支出情况举例说明）</w:t>
      </w:r>
    </w:p>
    <w:p w:rsidR="002508F5" w:rsidRPr="000C4F75" w:rsidRDefault="002508F5" w:rsidP="002508F5">
      <w:pPr>
        <w:ind w:firstLineChars="200" w:firstLine="643"/>
        <w:rPr>
          <w:rFonts w:ascii="仿宋" w:eastAsia="仿宋" w:hAnsi="仿宋"/>
          <w:b/>
          <w:sz w:val="32"/>
          <w:szCs w:val="32"/>
        </w:rPr>
      </w:pPr>
      <w:r w:rsidRPr="000C4F75">
        <w:rPr>
          <w:rFonts w:ascii="仿宋" w:eastAsia="仿宋" w:hAnsi="仿宋" w:hint="eastAsia"/>
          <w:b/>
          <w:sz w:val="32"/>
          <w:szCs w:val="32"/>
        </w:rPr>
        <w:lastRenderedPageBreak/>
        <w:t>十五、经营支出：</w:t>
      </w:r>
      <w:r w:rsidRPr="000C4F75">
        <w:rPr>
          <w:rFonts w:ascii="仿宋" w:eastAsia="仿宋" w:hAnsi="仿宋" w:hint="eastAsia"/>
          <w:sz w:val="32"/>
          <w:szCs w:val="32"/>
        </w:rPr>
        <w:t>指事业单位在专业业务活动及其辅助活动之外开展非独立核算经营活动发生的支出。</w:t>
      </w:r>
      <w:r w:rsidRPr="000C4F75">
        <w:rPr>
          <w:rFonts w:ascii="仿宋" w:eastAsia="仿宋" w:hAnsi="仿宋" w:hint="eastAsia"/>
          <w:i/>
          <w:sz w:val="32"/>
          <w:szCs w:val="32"/>
        </w:rPr>
        <w:t>（可结合部门实际支出情况举例说明）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十六、对附属单位补助支出：</w:t>
      </w:r>
      <w:r w:rsidRPr="000C4F75">
        <w:rPr>
          <w:rFonts w:ascii="仿宋" w:eastAsia="仿宋" w:hAnsi="仿宋" w:hint="eastAsia"/>
          <w:sz w:val="32"/>
          <w:szCs w:val="32"/>
        </w:rPr>
        <w:t>指事业单位用财政补助收入之外的收入对附属单位补助发生的支出。</w:t>
      </w:r>
      <w:r w:rsidRPr="000C4F75">
        <w:rPr>
          <w:rFonts w:ascii="仿宋" w:eastAsia="仿宋" w:hAnsi="仿宋" w:hint="eastAsia"/>
          <w:i/>
          <w:sz w:val="32"/>
          <w:szCs w:val="32"/>
        </w:rPr>
        <w:t>（可结合部门实际支出情况举例说明）</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十七、“三公”经费：</w:t>
      </w:r>
      <w:r w:rsidRPr="000C4F75">
        <w:rPr>
          <w:rFonts w:ascii="仿宋" w:eastAsia="仿宋" w:hAnsi="仿宋" w:hint="eastAsia"/>
          <w:sz w:val="32"/>
          <w:szCs w:val="32"/>
        </w:rPr>
        <w:t>指市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508F5" w:rsidRPr="000C4F75" w:rsidRDefault="002508F5" w:rsidP="002508F5">
      <w:pPr>
        <w:ind w:firstLineChars="200" w:firstLine="643"/>
        <w:rPr>
          <w:rFonts w:ascii="仿宋" w:eastAsia="仿宋" w:hAnsi="仿宋"/>
          <w:sz w:val="32"/>
          <w:szCs w:val="32"/>
        </w:rPr>
      </w:pPr>
      <w:r w:rsidRPr="000C4F75">
        <w:rPr>
          <w:rFonts w:ascii="仿宋" w:eastAsia="仿宋" w:hAnsi="仿宋" w:hint="eastAsia"/>
          <w:b/>
          <w:sz w:val="32"/>
          <w:szCs w:val="32"/>
        </w:rPr>
        <w:t>十八、机关运行经费：</w:t>
      </w:r>
      <w:r w:rsidRPr="000C4F75">
        <w:rPr>
          <w:rFonts w:ascii="仿宋" w:eastAsia="仿宋" w:hAnsi="仿宋" w:hint="eastAsia"/>
          <w:sz w:val="32"/>
          <w:szCs w:val="32"/>
        </w:rPr>
        <w:t>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rsidR="002508F5" w:rsidRPr="000C4F75" w:rsidRDefault="002508F5" w:rsidP="002508F5">
      <w:pPr>
        <w:ind w:firstLineChars="200" w:firstLine="640"/>
        <w:rPr>
          <w:rFonts w:ascii="仿宋" w:eastAsia="仿宋" w:hAnsi="仿宋"/>
          <w:sz w:val="32"/>
          <w:szCs w:val="32"/>
        </w:rPr>
      </w:pPr>
      <w:r w:rsidRPr="000C4F75">
        <w:rPr>
          <w:rFonts w:ascii="仿宋" w:eastAsia="仿宋" w:hAnsi="仿宋" w:hint="eastAsia"/>
          <w:sz w:val="32"/>
          <w:szCs w:val="32"/>
        </w:rPr>
        <w:t>（各部门应根据公开决算表中对应的经费情况进行名词解释，对未涉及的名词可以删除）</w:t>
      </w:r>
    </w:p>
    <w:p w:rsidR="002508F5" w:rsidRPr="000C4F75" w:rsidRDefault="002508F5" w:rsidP="002508F5">
      <w:pPr>
        <w:rPr>
          <w:rFonts w:ascii="仿宋" w:eastAsia="仿宋" w:hAnsi="仿宋"/>
          <w:sz w:val="32"/>
          <w:szCs w:val="32"/>
        </w:rPr>
      </w:pPr>
    </w:p>
    <w:p w:rsidR="002508F5" w:rsidRPr="000C4F75" w:rsidRDefault="002508F5" w:rsidP="002508F5">
      <w:pPr>
        <w:spacing w:line="540" w:lineRule="exact"/>
        <w:rPr>
          <w:rFonts w:ascii="仿宋" w:eastAsia="仿宋" w:hAnsi="仿宋"/>
          <w:sz w:val="32"/>
          <w:szCs w:val="32"/>
        </w:rPr>
      </w:pPr>
    </w:p>
    <w:p w:rsidR="006A7681" w:rsidRDefault="006A7681" w:rsidP="00D31D50">
      <w:pPr>
        <w:spacing w:line="220" w:lineRule="atLeast"/>
      </w:pPr>
    </w:p>
    <w:p w:rsidR="006A7681" w:rsidRDefault="006A7681" w:rsidP="00D31D50">
      <w:pPr>
        <w:spacing w:line="220" w:lineRule="atLeast"/>
      </w:pPr>
    </w:p>
    <w:sectPr w:rsidR="006A7681" w:rsidSect="00C6725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574"/>
    <w:multiLevelType w:val="hybridMultilevel"/>
    <w:tmpl w:val="A2E0D2FE"/>
    <w:lvl w:ilvl="0" w:tplc="D0E0BFC6">
      <w:start w:val="1"/>
      <w:numFmt w:val="japaneseCounting"/>
      <w:lvlText w:val="%1、"/>
      <w:lvlJc w:val="left"/>
      <w:pPr>
        <w:ind w:left="990" w:hanging="990"/>
      </w:pPr>
      <w:rPr>
        <w:rFonts w:ascii="Calibri" w:eastAsia="方正小标宋_GBK" w:hAnsi="Calibri" w:hint="default"/>
        <w:b/>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A24331"/>
    <w:multiLevelType w:val="hybridMultilevel"/>
    <w:tmpl w:val="8698D870"/>
    <w:lvl w:ilvl="0" w:tplc="53962A70">
      <w:start w:val="3"/>
      <w:numFmt w:val="japaneseCounting"/>
      <w:lvlText w:val="%1、"/>
      <w:lvlJc w:val="left"/>
      <w:pPr>
        <w:ind w:left="1605" w:hanging="72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2">
    <w:nsid w:val="407B6A1F"/>
    <w:multiLevelType w:val="hybridMultilevel"/>
    <w:tmpl w:val="9A0890A0"/>
    <w:lvl w:ilvl="0" w:tplc="D68068CA">
      <w:start w:val="7"/>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4F52399F"/>
    <w:multiLevelType w:val="hybridMultilevel"/>
    <w:tmpl w:val="CE1C86C4"/>
    <w:lvl w:ilvl="0" w:tplc="88AA7D0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2F31C9"/>
    <w:multiLevelType w:val="singleLevel"/>
    <w:tmpl w:val="562F31C9"/>
    <w:lvl w:ilvl="0">
      <w:start w:val="2"/>
      <w:numFmt w:val="decimal"/>
      <w:suff w:val="nothing"/>
      <w:lvlText w:val="（%1）"/>
      <w:lvlJc w:val="left"/>
    </w:lvl>
  </w:abstractNum>
  <w:abstractNum w:abstractNumId="5">
    <w:nsid w:val="7BC33612"/>
    <w:multiLevelType w:val="multilevel"/>
    <w:tmpl w:val="7BC33612"/>
    <w:lvl w:ilvl="0">
      <w:start w:val="1"/>
      <w:numFmt w:val="japaneseCounting"/>
      <w:lvlText w:val="%1、"/>
      <w:lvlJc w:val="left"/>
      <w:pPr>
        <w:tabs>
          <w:tab w:val="num" w:pos="885"/>
        </w:tabs>
        <w:ind w:left="885" w:hanging="88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008EF"/>
    <w:rsid w:val="000706C5"/>
    <w:rsid w:val="000A264A"/>
    <w:rsid w:val="000C4F75"/>
    <w:rsid w:val="000C6CD3"/>
    <w:rsid w:val="000D670C"/>
    <w:rsid w:val="000F5D2E"/>
    <w:rsid w:val="000F66AF"/>
    <w:rsid w:val="001147B8"/>
    <w:rsid w:val="00170EA6"/>
    <w:rsid w:val="00180CCD"/>
    <w:rsid w:val="001B73D0"/>
    <w:rsid w:val="001E1017"/>
    <w:rsid w:val="00240624"/>
    <w:rsid w:val="002508F5"/>
    <w:rsid w:val="002560F5"/>
    <w:rsid w:val="00264AD4"/>
    <w:rsid w:val="0027427B"/>
    <w:rsid w:val="002B179C"/>
    <w:rsid w:val="002E7126"/>
    <w:rsid w:val="00307434"/>
    <w:rsid w:val="003219FB"/>
    <w:rsid w:val="00323B43"/>
    <w:rsid w:val="00330DDB"/>
    <w:rsid w:val="00396858"/>
    <w:rsid w:val="003B4C33"/>
    <w:rsid w:val="003D37D8"/>
    <w:rsid w:val="003E12AD"/>
    <w:rsid w:val="00402949"/>
    <w:rsid w:val="00426133"/>
    <w:rsid w:val="004358AB"/>
    <w:rsid w:val="00454D1F"/>
    <w:rsid w:val="00460EAC"/>
    <w:rsid w:val="004E456C"/>
    <w:rsid w:val="00516F72"/>
    <w:rsid w:val="00523965"/>
    <w:rsid w:val="005A07D8"/>
    <w:rsid w:val="005D6EFB"/>
    <w:rsid w:val="005E792E"/>
    <w:rsid w:val="00601168"/>
    <w:rsid w:val="0060505D"/>
    <w:rsid w:val="0063383B"/>
    <w:rsid w:val="00675822"/>
    <w:rsid w:val="006A7681"/>
    <w:rsid w:val="006E1F2F"/>
    <w:rsid w:val="00731E04"/>
    <w:rsid w:val="0075052B"/>
    <w:rsid w:val="007C58C4"/>
    <w:rsid w:val="007D0782"/>
    <w:rsid w:val="007E656C"/>
    <w:rsid w:val="00841D8F"/>
    <w:rsid w:val="00843DA8"/>
    <w:rsid w:val="008B14D0"/>
    <w:rsid w:val="008B7726"/>
    <w:rsid w:val="008C0E2A"/>
    <w:rsid w:val="008C5FA9"/>
    <w:rsid w:val="00935943"/>
    <w:rsid w:val="009605FC"/>
    <w:rsid w:val="009B23F3"/>
    <w:rsid w:val="009B4D25"/>
    <w:rsid w:val="00A24EDF"/>
    <w:rsid w:val="00A34669"/>
    <w:rsid w:val="00B01FC6"/>
    <w:rsid w:val="00B146EB"/>
    <w:rsid w:val="00B175FB"/>
    <w:rsid w:val="00B630AF"/>
    <w:rsid w:val="00B92C69"/>
    <w:rsid w:val="00BA29C1"/>
    <w:rsid w:val="00BD3E7C"/>
    <w:rsid w:val="00BD3F7F"/>
    <w:rsid w:val="00C14AAD"/>
    <w:rsid w:val="00C41747"/>
    <w:rsid w:val="00C6184D"/>
    <w:rsid w:val="00C67254"/>
    <w:rsid w:val="00C90632"/>
    <w:rsid w:val="00CF33E4"/>
    <w:rsid w:val="00D1576A"/>
    <w:rsid w:val="00D31D50"/>
    <w:rsid w:val="00DB16E4"/>
    <w:rsid w:val="00DD3135"/>
    <w:rsid w:val="00DD3612"/>
    <w:rsid w:val="00E56DC8"/>
    <w:rsid w:val="00E91E54"/>
    <w:rsid w:val="00E939F6"/>
    <w:rsid w:val="00EC00C3"/>
    <w:rsid w:val="00EF0100"/>
    <w:rsid w:val="00F078E4"/>
    <w:rsid w:val="00F2241D"/>
    <w:rsid w:val="00F364A5"/>
    <w:rsid w:val="00F5689D"/>
    <w:rsid w:val="00F570B9"/>
    <w:rsid w:val="00F82956"/>
    <w:rsid w:val="00F82E30"/>
    <w:rsid w:val="00FA0C1A"/>
    <w:rsid w:val="00FD2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25"/>
    <w:pPr>
      <w:ind w:firstLineChars="200" w:firstLine="420"/>
    </w:pPr>
  </w:style>
  <w:style w:type="character" w:styleId="a4">
    <w:name w:val="Hyperlink"/>
    <w:basedOn w:val="a0"/>
    <w:uiPriority w:val="99"/>
    <w:unhideWhenUsed/>
    <w:rsid w:val="009B4D25"/>
    <w:rPr>
      <w:caps w:val="0"/>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69625694">
      <w:bodyDiv w:val="1"/>
      <w:marLeft w:val="0"/>
      <w:marRight w:val="0"/>
      <w:marTop w:val="0"/>
      <w:marBottom w:val="0"/>
      <w:divBdr>
        <w:top w:val="none" w:sz="0" w:space="0" w:color="auto"/>
        <w:left w:val="none" w:sz="0" w:space="0" w:color="auto"/>
        <w:bottom w:val="none" w:sz="0" w:space="0" w:color="auto"/>
        <w:right w:val="none" w:sz="0" w:space="0" w:color="auto"/>
      </w:divBdr>
    </w:div>
    <w:div w:id="71701137">
      <w:bodyDiv w:val="1"/>
      <w:marLeft w:val="0"/>
      <w:marRight w:val="0"/>
      <w:marTop w:val="0"/>
      <w:marBottom w:val="0"/>
      <w:divBdr>
        <w:top w:val="none" w:sz="0" w:space="0" w:color="auto"/>
        <w:left w:val="none" w:sz="0" w:space="0" w:color="auto"/>
        <w:bottom w:val="none" w:sz="0" w:space="0" w:color="auto"/>
        <w:right w:val="none" w:sz="0" w:space="0" w:color="auto"/>
      </w:divBdr>
    </w:div>
    <w:div w:id="111634056">
      <w:bodyDiv w:val="1"/>
      <w:marLeft w:val="0"/>
      <w:marRight w:val="0"/>
      <w:marTop w:val="0"/>
      <w:marBottom w:val="0"/>
      <w:divBdr>
        <w:top w:val="none" w:sz="0" w:space="0" w:color="auto"/>
        <w:left w:val="none" w:sz="0" w:space="0" w:color="auto"/>
        <w:bottom w:val="none" w:sz="0" w:space="0" w:color="auto"/>
        <w:right w:val="none" w:sz="0" w:space="0" w:color="auto"/>
      </w:divBdr>
    </w:div>
    <w:div w:id="238249512">
      <w:bodyDiv w:val="1"/>
      <w:marLeft w:val="0"/>
      <w:marRight w:val="0"/>
      <w:marTop w:val="0"/>
      <w:marBottom w:val="0"/>
      <w:divBdr>
        <w:top w:val="none" w:sz="0" w:space="0" w:color="auto"/>
        <w:left w:val="none" w:sz="0" w:space="0" w:color="auto"/>
        <w:bottom w:val="none" w:sz="0" w:space="0" w:color="auto"/>
        <w:right w:val="none" w:sz="0" w:space="0" w:color="auto"/>
      </w:divBdr>
    </w:div>
    <w:div w:id="291592353">
      <w:bodyDiv w:val="1"/>
      <w:marLeft w:val="0"/>
      <w:marRight w:val="0"/>
      <w:marTop w:val="0"/>
      <w:marBottom w:val="0"/>
      <w:divBdr>
        <w:top w:val="none" w:sz="0" w:space="0" w:color="auto"/>
        <w:left w:val="none" w:sz="0" w:space="0" w:color="auto"/>
        <w:bottom w:val="none" w:sz="0" w:space="0" w:color="auto"/>
        <w:right w:val="none" w:sz="0" w:space="0" w:color="auto"/>
      </w:divBdr>
    </w:div>
    <w:div w:id="370888840">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723722521">
      <w:bodyDiv w:val="1"/>
      <w:marLeft w:val="0"/>
      <w:marRight w:val="0"/>
      <w:marTop w:val="0"/>
      <w:marBottom w:val="0"/>
      <w:divBdr>
        <w:top w:val="none" w:sz="0" w:space="0" w:color="auto"/>
        <w:left w:val="none" w:sz="0" w:space="0" w:color="auto"/>
        <w:bottom w:val="none" w:sz="0" w:space="0" w:color="auto"/>
        <w:right w:val="none" w:sz="0" w:space="0" w:color="auto"/>
      </w:divBdr>
    </w:div>
    <w:div w:id="872183178">
      <w:bodyDiv w:val="1"/>
      <w:marLeft w:val="0"/>
      <w:marRight w:val="0"/>
      <w:marTop w:val="0"/>
      <w:marBottom w:val="0"/>
      <w:divBdr>
        <w:top w:val="none" w:sz="0" w:space="0" w:color="auto"/>
        <w:left w:val="none" w:sz="0" w:space="0" w:color="auto"/>
        <w:bottom w:val="none" w:sz="0" w:space="0" w:color="auto"/>
        <w:right w:val="none" w:sz="0" w:space="0" w:color="auto"/>
      </w:divBdr>
    </w:div>
    <w:div w:id="890574772">
      <w:bodyDiv w:val="1"/>
      <w:marLeft w:val="0"/>
      <w:marRight w:val="0"/>
      <w:marTop w:val="0"/>
      <w:marBottom w:val="0"/>
      <w:divBdr>
        <w:top w:val="none" w:sz="0" w:space="0" w:color="auto"/>
        <w:left w:val="none" w:sz="0" w:space="0" w:color="auto"/>
        <w:bottom w:val="none" w:sz="0" w:space="0" w:color="auto"/>
        <w:right w:val="none" w:sz="0" w:space="0" w:color="auto"/>
      </w:divBdr>
    </w:div>
    <w:div w:id="1166439653">
      <w:bodyDiv w:val="1"/>
      <w:marLeft w:val="0"/>
      <w:marRight w:val="0"/>
      <w:marTop w:val="0"/>
      <w:marBottom w:val="0"/>
      <w:divBdr>
        <w:top w:val="none" w:sz="0" w:space="0" w:color="auto"/>
        <w:left w:val="none" w:sz="0" w:space="0" w:color="auto"/>
        <w:bottom w:val="none" w:sz="0" w:space="0" w:color="auto"/>
        <w:right w:val="none" w:sz="0" w:space="0" w:color="auto"/>
      </w:divBdr>
    </w:div>
    <w:div w:id="1167091927">
      <w:bodyDiv w:val="1"/>
      <w:marLeft w:val="0"/>
      <w:marRight w:val="0"/>
      <w:marTop w:val="0"/>
      <w:marBottom w:val="0"/>
      <w:divBdr>
        <w:top w:val="none" w:sz="0" w:space="0" w:color="auto"/>
        <w:left w:val="none" w:sz="0" w:space="0" w:color="auto"/>
        <w:bottom w:val="none" w:sz="0" w:space="0" w:color="auto"/>
        <w:right w:val="none" w:sz="0" w:space="0" w:color="auto"/>
      </w:divBdr>
    </w:div>
    <w:div w:id="1220433558">
      <w:bodyDiv w:val="1"/>
      <w:marLeft w:val="0"/>
      <w:marRight w:val="0"/>
      <w:marTop w:val="0"/>
      <w:marBottom w:val="0"/>
      <w:divBdr>
        <w:top w:val="none" w:sz="0" w:space="0" w:color="auto"/>
        <w:left w:val="none" w:sz="0" w:space="0" w:color="auto"/>
        <w:bottom w:val="none" w:sz="0" w:space="0" w:color="auto"/>
        <w:right w:val="none" w:sz="0" w:space="0" w:color="auto"/>
      </w:divBdr>
    </w:div>
    <w:div w:id="1228342294">
      <w:bodyDiv w:val="1"/>
      <w:marLeft w:val="0"/>
      <w:marRight w:val="0"/>
      <w:marTop w:val="0"/>
      <w:marBottom w:val="0"/>
      <w:divBdr>
        <w:top w:val="none" w:sz="0" w:space="0" w:color="auto"/>
        <w:left w:val="none" w:sz="0" w:space="0" w:color="auto"/>
        <w:bottom w:val="none" w:sz="0" w:space="0" w:color="auto"/>
        <w:right w:val="none" w:sz="0" w:space="0" w:color="auto"/>
      </w:divBdr>
    </w:div>
    <w:div w:id="1315525346">
      <w:bodyDiv w:val="1"/>
      <w:marLeft w:val="0"/>
      <w:marRight w:val="0"/>
      <w:marTop w:val="0"/>
      <w:marBottom w:val="0"/>
      <w:divBdr>
        <w:top w:val="none" w:sz="0" w:space="0" w:color="auto"/>
        <w:left w:val="none" w:sz="0" w:space="0" w:color="auto"/>
        <w:bottom w:val="none" w:sz="0" w:space="0" w:color="auto"/>
        <w:right w:val="none" w:sz="0" w:space="0" w:color="auto"/>
      </w:divBdr>
    </w:div>
    <w:div w:id="1371034711">
      <w:bodyDiv w:val="1"/>
      <w:marLeft w:val="0"/>
      <w:marRight w:val="0"/>
      <w:marTop w:val="0"/>
      <w:marBottom w:val="0"/>
      <w:divBdr>
        <w:top w:val="none" w:sz="0" w:space="0" w:color="auto"/>
        <w:left w:val="none" w:sz="0" w:space="0" w:color="auto"/>
        <w:bottom w:val="none" w:sz="0" w:space="0" w:color="auto"/>
        <w:right w:val="none" w:sz="0" w:space="0" w:color="auto"/>
      </w:divBdr>
    </w:div>
    <w:div w:id="1483083452">
      <w:bodyDiv w:val="1"/>
      <w:marLeft w:val="0"/>
      <w:marRight w:val="0"/>
      <w:marTop w:val="0"/>
      <w:marBottom w:val="0"/>
      <w:divBdr>
        <w:top w:val="none" w:sz="0" w:space="0" w:color="auto"/>
        <w:left w:val="none" w:sz="0" w:space="0" w:color="auto"/>
        <w:bottom w:val="none" w:sz="0" w:space="0" w:color="auto"/>
        <w:right w:val="none" w:sz="0" w:space="0" w:color="auto"/>
      </w:divBdr>
    </w:div>
    <w:div w:id="1524443798">
      <w:bodyDiv w:val="1"/>
      <w:marLeft w:val="0"/>
      <w:marRight w:val="0"/>
      <w:marTop w:val="0"/>
      <w:marBottom w:val="0"/>
      <w:divBdr>
        <w:top w:val="none" w:sz="0" w:space="0" w:color="auto"/>
        <w:left w:val="none" w:sz="0" w:space="0" w:color="auto"/>
        <w:bottom w:val="none" w:sz="0" w:space="0" w:color="auto"/>
        <w:right w:val="none" w:sz="0" w:space="0" w:color="auto"/>
      </w:divBdr>
    </w:div>
    <w:div w:id="1693605278">
      <w:bodyDiv w:val="1"/>
      <w:marLeft w:val="0"/>
      <w:marRight w:val="0"/>
      <w:marTop w:val="0"/>
      <w:marBottom w:val="0"/>
      <w:divBdr>
        <w:top w:val="none" w:sz="0" w:space="0" w:color="auto"/>
        <w:left w:val="none" w:sz="0" w:space="0" w:color="auto"/>
        <w:bottom w:val="none" w:sz="0" w:space="0" w:color="auto"/>
        <w:right w:val="none" w:sz="0" w:space="0" w:color="auto"/>
      </w:divBdr>
    </w:div>
    <w:div w:id="1817529626">
      <w:bodyDiv w:val="1"/>
      <w:marLeft w:val="0"/>
      <w:marRight w:val="0"/>
      <w:marTop w:val="0"/>
      <w:marBottom w:val="0"/>
      <w:divBdr>
        <w:top w:val="none" w:sz="0" w:space="0" w:color="auto"/>
        <w:left w:val="none" w:sz="0" w:space="0" w:color="auto"/>
        <w:bottom w:val="none" w:sz="0" w:space="0" w:color="auto"/>
        <w:right w:val="none" w:sz="0" w:space="0" w:color="auto"/>
      </w:divBdr>
    </w:div>
    <w:div w:id="1874032458">
      <w:bodyDiv w:val="1"/>
      <w:marLeft w:val="0"/>
      <w:marRight w:val="0"/>
      <w:marTop w:val="0"/>
      <w:marBottom w:val="0"/>
      <w:divBdr>
        <w:top w:val="none" w:sz="0" w:space="0" w:color="auto"/>
        <w:left w:val="none" w:sz="0" w:space="0" w:color="auto"/>
        <w:bottom w:val="none" w:sz="0" w:space="0" w:color="auto"/>
        <w:right w:val="none" w:sz="0" w:space="0" w:color="auto"/>
      </w:divBdr>
    </w:div>
    <w:div w:id="2001738159">
      <w:bodyDiv w:val="1"/>
      <w:marLeft w:val="0"/>
      <w:marRight w:val="0"/>
      <w:marTop w:val="0"/>
      <w:marBottom w:val="0"/>
      <w:divBdr>
        <w:top w:val="none" w:sz="0" w:space="0" w:color="auto"/>
        <w:left w:val="none" w:sz="0" w:space="0" w:color="auto"/>
        <w:bottom w:val="none" w:sz="0" w:space="0" w:color="auto"/>
        <w:right w:val="none" w:sz="0" w:space="0" w:color="auto"/>
      </w:divBdr>
    </w:div>
    <w:div w:id="21254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2b.11467.com/search/-4ee580b24eba4e3a5b9765e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31000B-6270-4747-A2BF-AFC9F985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3785</Words>
  <Characters>21578</Characters>
  <Application>Microsoft Office Word</Application>
  <DocSecurity>0</DocSecurity>
  <Lines>179</Lines>
  <Paragraphs>50</Paragraphs>
  <ScaleCrop>false</ScaleCrop>
  <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2017-08-02T03:26:00Z</cp:lastPrinted>
  <dcterms:created xsi:type="dcterms:W3CDTF">2008-09-11T17:20:00Z</dcterms:created>
  <dcterms:modified xsi:type="dcterms:W3CDTF">2017-08-02T03:26:00Z</dcterms:modified>
</cp:coreProperties>
</file>